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4"/>
          <w:szCs w:val="24"/>
          <w:bdr w:val="none" w:color="auto" w:sz="0" w:space="0"/>
          <w:shd w:val="clear" w:fill="FFFFFF"/>
        </w:rPr>
        <w:t>一、选择题</w:t>
      </w:r>
      <w:r>
        <w:rPr>
          <w:rFonts w:hint="eastAsia" w:ascii="微软雅黑" w:hAnsi="微软雅黑" w:eastAsia="微软雅黑" w:cs="微软雅黑"/>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1、多雷区指的是年平均雷暴日大于</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，不超过</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的地区。（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A、25d；40d       B、30d；60d      C、40d；90d      D、45d；90d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 接闪器及其衍生的雷电防护系统实际上是一种</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A、防雷系统      B、引雷系统       C、消雷系统      D、避雷系统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3、雷电过电压波是持续时间极端的</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A、方波         B、正弦波          C、谐波          D、脉冲波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 对电压开关型电涌保护器，其有效电压保护水平值为</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156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    电涌保护器的电压保护水平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156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B、    电涌保护器两端引线的感应电压降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156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    电涌保护器的电压保护水平与电涌保护器两端引线的感应电压降之和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156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D、    电涌保护器的电压保护水平与电涌保护器两端引线的感应电压降之间的较大者。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 电涌保护器应与同一线路上游的电涌保护器在能量上配合，电涌保护器在能量上配合的资料应由制造商提供。若无此资料，Ⅲ级试验的电涌保护器，其标称放电电流不应小于</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A、12.5kA          B、5 kA          C、3 kA         D、1.5 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 一座18层框架结构的建筑物，有10条引下线，底层和17层的分流系数分别为</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A、0.1；0.11          B、0.1；0.12       C、0.1；0.2       D、0.1；0.1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 在TT系统或TN系统中，接于中性线和PE线之间的电涌保护器SPD动作后流过工频续流，电涌保护器SPD额定阻断续流电流值应大于或等于。（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A、30A             B、50A           C、100A          D、150A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等电位连接网络用于相对较小的、限定于局部的信息系统。（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A、星型             B、网格型        C、组合型         D、复合型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 在LPZ0A或LPZ0B区与LPZ1区交界处，在从室外引来的线路上安装的SPD，应选用符合</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分类试验的产品。（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A、Ⅰ级             B、Ⅱ级         C、Ⅲ级            D、常规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 组合波定义为由 2Ω组合波发生器产生的</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开路电压波和</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短路电流波。（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A、1.2/50μs ；8/20μs              B、8/20μs；1.2/50μs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C、10/350μs ；1.2/50μs            D、1.2/50μs；10/350μs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 供电或通信线路要求穿钢管敷设并两端接地的目的在于起到</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作用。（D）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A、散流          B、跨接         C、降低电阻           D、屏蔽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12、人工接地体埋设要求距墙或基础不宜小于1m，主要考虑的因素是</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A、便于维修                      B、技术要求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C、防止反击                      D、方便室内电气接地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13、电子信息系统设备主机房选择在建筑物底层中心部位并安置在序数较高的雷电防护区内，主要是因为这些区域</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A、不会受到直接雷击             B、没有雷电电磁干扰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C、雷电电磁环境较好             D、便于在发生火灾事故时撤离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当电子系统的室外线路采用光缆时，在其引入的终端箱处的电气线路侧，当无金属线路引出本建筑物至其他有自己接地装置的设备时，可安装慢上升率试验类型的电涌保护器。第一类、第二类以及第三类防雷建筑物其短路电流宜分别选用。（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A、200A、150A、100A           B、150A、100A、75A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C、100A、75A、50A              D、75A、50A、37.5A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15、当第一类防雷建筑物部分的面积占建筑物总面积的</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及以上时，该建筑物宜确定为第一类防雷建筑物。（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A、15%          B、20%          C、25%            D、30%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16、当建筑物各部位的高度不同时，应沿建筑物____算出最大扩大宽度，其等效面积应按每点最大扩大宽度外端的连接线所包围的面积。（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A、周边逐点     B、最高部分      C、最大部分       D、最突出位置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17、我国工业用电指的是。（B）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A、30H</w:t>
      </w:r>
      <w:r>
        <w:rPr>
          <w:rFonts w:hint="eastAsia" w:ascii="宋体" w:hAnsi="宋体" w:eastAsia="宋体" w:cs="宋体"/>
          <w:i w:val="0"/>
          <w:caps w:val="0"/>
          <w:color w:val="000000"/>
          <w:spacing w:val="8"/>
          <w:sz w:val="24"/>
          <w:szCs w:val="24"/>
          <w:bdr w:val="none" w:color="auto" w:sz="0" w:space="0"/>
          <w:shd w:val="clear" w:fill="FFFFFF"/>
          <w:vertAlign w:val="subscript"/>
        </w:rPr>
        <w:t>Z</w:t>
      </w:r>
      <w:r>
        <w:rPr>
          <w:rFonts w:hint="eastAsia" w:ascii="宋体" w:hAnsi="宋体" w:eastAsia="宋体" w:cs="宋体"/>
          <w:i w:val="0"/>
          <w:caps w:val="0"/>
          <w:color w:val="000000"/>
          <w:spacing w:val="8"/>
          <w:sz w:val="24"/>
          <w:szCs w:val="24"/>
          <w:bdr w:val="none" w:color="auto" w:sz="0" w:space="0"/>
          <w:shd w:val="clear" w:fill="FFFFFF"/>
        </w:rPr>
        <w:t>的交流电    B、50H</w:t>
      </w:r>
      <w:r>
        <w:rPr>
          <w:rFonts w:hint="eastAsia" w:ascii="宋体" w:hAnsi="宋体" w:eastAsia="宋体" w:cs="宋体"/>
          <w:i w:val="0"/>
          <w:caps w:val="0"/>
          <w:color w:val="000000"/>
          <w:spacing w:val="8"/>
          <w:sz w:val="24"/>
          <w:szCs w:val="24"/>
          <w:bdr w:val="none" w:color="auto" w:sz="0" w:space="0"/>
          <w:shd w:val="clear" w:fill="FFFFFF"/>
          <w:vertAlign w:val="subscript"/>
        </w:rPr>
        <w:t>Z</w:t>
      </w:r>
      <w:r>
        <w:rPr>
          <w:rFonts w:hint="eastAsia" w:ascii="宋体" w:hAnsi="宋体" w:eastAsia="宋体" w:cs="宋体"/>
          <w:i w:val="0"/>
          <w:caps w:val="0"/>
          <w:color w:val="000000"/>
          <w:spacing w:val="8"/>
          <w:sz w:val="24"/>
          <w:szCs w:val="24"/>
          <w:bdr w:val="none" w:color="auto" w:sz="0" w:space="0"/>
          <w:shd w:val="clear" w:fill="FFFFFF"/>
        </w:rPr>
        <w:t>的交流电      C、60H</w:t>
      </w:r>
      <w:r>
        <w:rPr>
          <w:rFonts w:hint="eastAsia" w:ascii="宋体" w:hAnsi="宋体" w:eastAsia="宋体" w:cs="宋体"/>
          <w:i w:val="0"/>
          <w:caps w:val="0"/>
          <w:color w:val="000000"/>
          <w:spacing w:val="8"/>
          <w:sz w:val="24"/>
          <w:szCs w:val="24"/>
          <w:bdr w:val="none" w:color="auto" w:sz="0" w:space="0"/>
          <w:shd w:val="clear" w:fill="FFFFFF"/>
          <w:vertAlign w:val="subscript"/>
        </w:rPr>
        <w:t>Z</w:t>
      </w:r>
      <w:r>
        <w:rPr>
          <w:rFonts w:hint="eastAsia" w:ascii="宋体" w:hAnsi="宋体" w:eastAsia="宋体" w:cs="宋体"/>
          <w:i w:val="0"/>
          <w:caps w:val="0"/>
          <w:color w:val="000000"/>
          <w:spacing w:val="8"/>
          <w:sz w:val="24"/>
          <w:szCs w:val="24"/>
          <w:bdr w:val="none" w:color="auto" w:sz="0" w:space="0"/>
          <w:shd w:val="clear" w:fill="FFFFFF"/>
        </w:rPr>
        <w:t>的交流电    D、80H</w:t>
      </w:r>
      <w:r>
        <w:rPr>
          <w:rFonts w:hint="eastAsia" w:ascii="宋体" w:hAnsi="宋体" w:eastAsia="宋体" w:cs="宋体"/>
          <w:i w:val="0"/>
          <w:caps w:val="0"/>
          <w:color w:val="000000"/>
          <w:spacing w:val="8"/>
          <w:sz w:val="24"/>
          <w:szCs w:val="24"/>
          <w:bdr w:val="none" w:color="auto" w:sz="0" w:space="0"/>
          <w:shd w:val="clear" w:fill="FFFFFF"/>
          <w:vertAlign w:val="subscript"/>
        </w:rPr>
        <w:t>Z</w:t>
      </w:r>
      <w:r>
        <w:rPr>
          <w:rFonts w:hint="eastAsia" w:ascii="宋体" w:hAnsi="宋体" w:eastAsia="宋体" w:cs="宋体"/>
          <w:i w:val="0"/>
          <w:caps w:val="0"/>
          <w:color w:val="000000"/>
          <w:spacing w:val="8"/>
          <w:sz w:val="24"/>
          <w:szCs w:val="24"/>
          <w:bdr w:val="none" w:color="auto" w:sz="0" w:space="0"/>
          <w:shd w:val="clear" w:fill="FFFFFF"/>
        </w:rPr>
        <w:t>的交流电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18、 一个电子系统的各种箱体、壳体、机架等金属组件与建筑物接地系统的等电位连接网做功能性等电位连接，应采用以下两种_</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_基本形式的等电位连接网络之一。当采用_</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_型等电位连接时，电子系统的所有金属组件应与接地系统的各组件绝缘。（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  S、M；S   B、S、P；S       C、  S、M；M  D、S、A；A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19、 某地预计雷击次数为0.08次/a，计划在此修建一个粮、棉及易燃物大量集中的露天堆场，对堆场采用独立接闪杆进行防直击雷，则独立接闪杆保护范围的滚球半径可取米。（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             B、45           C、60               D、100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20、某环形接地体周长为200m，所在地土壤电阻率为400Ω•m，则工频接地电阻与冲击接地电阻的换算系数为</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             B、2.5           C、1              D、0.2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21、某建筑物长150m，宽50m，高120m，在计算建筑物的等效面积时，其每边的扩大宽度为</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A、150m         B、50m           C、120m           D、98m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22、在TT系统中,当SPD在剩余电流保护器(RCD)的负荷侧时，U</w:t>
      </w:r>
      <w:r>
        <w:rPr>
          <w:rFonts w:hint="eastAsia" w:ascii="宋体" w:hAnsi="宋体" w:eastAsia="宋体" w:cs="宋体"/>
          <w:i w:val="0"/>
          <w:caps w:val="0"/>
          <w:color w:val="000000"/>
          <w:spacing w:val="8"/>
          <w:sz w:val="24"/>
          <w:szCs w:val="24"/>
          <w:bdr w:val="none" w:color="auto" w:sz="0" w:space="0"/>
          <w:shd w:val="clear" w:fill="FFFFFF"/>
          <w:vertAlign w:val="subscript"/>
        </w:rPr>
        <w:t>C</w:t>
      </w:r>
      <w:r>
        <w:rPr>
          <w:rFonts w:hint="eastAsia" w:ascii="宋体" w:hAnsi="宋体" w:eastAsia="宋体" w:cs="宋体"/>
          <w:i w:val="0"/>
          <w:caps w:val="0"/>
          <w:color w:val="000000"/>
          <w:spacing w:val="8"/>
          <w:sz w:val="24"/>
          <w:szCs w:val="24"/>
          <w:bdr w:val="none" w:color="auto" w:sz="0" w:space="0"/>
          <w:shd w:val="clear" w:fill="FFFFFF"/>
        </w:rPr>
        <w:t>不应小于</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A、1.15U         B、1.55U         C、1.55</w:t>
      </w:r>
      <w:r>
        <w:rPr>
          <w:rStyle w:val="5"/>
          <w:rFonts w:hint="eastAsia" w:ascii="宋体" w:hAnsi="宋体" w:eastAsia="宋体" w:cs="宋体"/>
          <w:i w:val="0"/>
          <w:caps w:val="0"/>
          <w:color w:val="000000"/>
          <w:spacing w:val="8"/>
          <w:sz w:val="24"/>
          <w:szCs w:val="24"/>
          <w:bdr w:val="none" w:color="auto" w:sz="0" w:space="0"/>
          <w:shd w:val="clear" w:fill="FFFFFF"/>
        </w:rPr>
        <w:t>U</w:t>
      </w:r>
      <w:r>
        <w:rPr>
          <w:rStyle w:val="5"/>
          <w:rFonts w:hint="eastAsia" w:ascii="宋体" w:hAnsi="宋体" w:eastAsia="宋体" w:cs="宋体"/>
          <w:i w:val="0"/>
          <w:caps w:val="0"/>
          <w:color w:val="000000"/>
          <w:spacing w:val="8"/>
          <w:sz w:val="24"/>
          <w:szCs w:val="24"/>
          <w:bdr w:val="none" w:color="auto" w:sz="0" w:space="0"/>
          <w:shd w:val="clear" w:fill="FFFFFF"/>
          <w:vertAlign w:val="subscript"/>
        </w:rPr>
        <w:t>0</w:t>
      </w:r>
      <w:r>
        <w:rPr>
          <w:rFonts w:hint="eastAsia" w:ascii="宋体" w:hAnsi="宋体" w:eastAsia="宋体" w:cs="宋体"/>
          <w:i w:val="0"/>
          <w:caps w:val="0"/>
          <w:color w:val="000000"/>
          <w:spacing w:val="8"/>
          <w:sz w:val="24"/>
          <w:szCs w:val="24"/>
          <w:bdr w:val="none" w:color="auto" w:sz="0" w:space="0"/>
          <w:shd w:val="clear" w:fill="FFFFFF"/>
        </w:rPr>
        <w:t>          D、1.15U</w:t>
      </w:r>
      <w:r>
        <w:rPr>
          <w:rFonts w:hint="eastAsia" w:ascii="宋体" w:hAnsi="宋体" w:eastAsia="宋体" w:cs="宋体"/>
          <w:i w:val="0"/>
          <w:caps w:val="0"/>
          <w:color w:val="000000"/>
          <w:spacing w:val="8"/>
          <w:sz w:val="24"/>
          <w:szCs w:val="24"/>
          <w:bdr w:val="none" w:color="auto" w:sz="0" w:space="0"/>
          <w:shd w:val="clear" w:fill="FFFFFF"/>
          <w:vertAlign w:val="subscript"/>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23、 在TT系统或TN系统中，接于中性线和PE线之间的电涌保护器(SPD)动作后流过工频续流, 电涌保护器(SPD)额定阻断续流电流值应大于或等于</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A、50A        B、100A           C、30A          D、150A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24、低压配电系统的电涌保护器(SPD)正常使用条件之一是海拔不超过</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米。（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A、1000        B、1500          C、2000         D、3000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25、</w:t>
      </w:r>
      <w:r>
        <w:rPr>
          <w:rFonts w:hint="eastAsia" w:ascii="宋体" w:hAnsi="宋体" w:eastAsia="宋体" w:cs="宋体"/>
          <w:i w:val="0"/>
          <w:caps w:val="0"/>
          <w:color w:val="000000"/>
          <w:spacing w:val="8"/>
          <w:sz w:val="24"/>
          <w:szCs w:val="24"/>
          <w:bdr w:val="none" w:color="auto" w:sz="0" w:space="0"/>
          <w:shd w:val="clear" w:fill="FFFFFF"/>
        </w:rPr>
        <w:t>SPD的Ⅱ级试验，按μs标称放电电流In，波形冲击电压和最大放电电流Imax进行试验。（A）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 1.2/50        B、 8/20       C、10/250       D 、10/350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26、对于B2类慢上升率的SPD开路电压试验可选的电压波形为。（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A、1KV 10/700μm                B、1KV1.2/50700μm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C、1KV 10/1000μm               D、1KV10/350μm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27、低压配电系统SPD的正常使用条件，对于使用和储存温度的极限范围要求是。（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A、-5℃至+40℃                 B、-20℃至+60℃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C、-20℃至+70℃                D、-40℃至+70℃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28、依据GB50057-2010，在220/380V交流低压配电TN-C系统中，相线与PE线间选用的电涌保护器最大持续运行电压Uc最小值为。（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A、220V        B、253V        C、380V          D、 620V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28、依据GB50057-2010，在220/380V交流低压配电TN-S系统中，相线与中性线间选用的电涌保护器最大持续运行电压Uc最小值为。（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A、220V        B、253V        C、380V          D、620V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30、依据GB50057-2010，在220/380V交流低压配电TT系统中，相线与PE线间选用的电涌保护器最大持续运行电压Uc最小值为。（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A、220V         B、253V        C、380V         D、620V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31、依据GB50057-2010，在220/380V交流低压配电TT系统中，相线与中性线间选用的电涌保护器最大持续运行电压Uc最小值为。（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A、220V         B、253V        C、380V         D、620V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32、接地装置冲击接地电阻R</w:t>
      </w:r>
      <w:r>
        <w:rPr>
          <w:rFonts w:hint="eastAsia" w:ascii="宋体" w:hAnsi="宋体" w:eastAsia="宋体" w:cs="宋体"/>
          <w:i w:val="0"/>
          <w:caps w:val="0"/>
          <w:color w:val="000000"/>
          <w:spacing w:val="8"/>
          <w:sz w:val="24"/>
          <w:szCs w:val="24"/>
          <w:bdr w:val="none" w:color="auto" w:sz="0" w:space="0"/>
          <w:shd w:val="clear" w:fill="FFFFFF"/>
          <w:vertAlign w:val="subscript"/>
        </w:rPr>
        <w:t>i</w:t>
      </w:r>
      <w:r>
        <w:rPr>
          <w:rFonts w:hint="eastAsia" w:ascii="宋体" w:hAnsi="宋体" w:eastAsia="宋体" w:cs="宋体"/>
          <w:i w:val="0"/>
          <w:caps w:val="0"/>
          <w:color w:val="000000"/>
          <w:spacing w:val="8"/>
          <w:sz w:val="24"/>
          <w:szCs w:val="24"/>
          <w:bdr w:val="none" w:color="auto" w:sz="0" w:space="0"/>
          <w:shd w:val="clear" w:fill="FFFFFF"/>
        </w:rPr>
        <w:t>与工频接地电阻R</w:t>
      </w:r>
      <w:r>
        <w:rPr>
          <w:rFonts w:hint="eastAsia" w:ascii="宋体" w:hAnsi="宋体" w:eastAsia="宋体" w:cs="宋体"/>
          <w:i w:val="0"/>
          <w:caps w:val="0"/>
          <w:color w:val="000000"/>
          <w:spacing w:val="8"/>
          <w:sz w:val="24"/>
          <w:szCs w:val="24"/>
          <w:bdr w:val="none" w:color="auto" w:sz="0" w:space="0"/>
          <w:shd w:val="clear" w:fill="FFFFFF"/>
          <w:vertAlign w:val="subscript"/>
        </w:rPr>
        <w:t>～</w:t>
      </w:r>
      <w:r>
        <w:rPr>
          <w:rFonts w:hint="eastAsia" w:ascii="宋体" w:hAnsi="宋体" w:eastAsia="宋体" w:cs="宋体"/>
          <w:i w:val="0"/>
          <w:caps w:val="0"/>
          <w:color w:val="000000"/>
          <w:spacing w:val="8"/>
          <w:sz w:val="24"/>
          <w:szCs w:val="24"/>
          <w:bdr w:val="none" w:color="auto" w:sz="0" w:space="0"/>
          <w:shd w:val="clear" w:fill="FFFFFF"/>
        </w:rPr>
        <w:t>的换算，应按</w:t>
      </w:r>
      <w:r>
        <w:rPr>
          <w:rFonts w:hint="eastAsia" w:ascii="宋体" w:hAnsi="宋体" w:eastAsia="宋体" w:cs="宋体"/>
          <w:i w:val="0"/>
          <w:caps w:val="0"/>
          <w:color w:val="000000"/>
          <w:spacing w:val="8"/>
          <w:sz w:val="24"/>
          <w:szCs w:val="24"/>
          <w:u w:val="single"/>
          <w:bdr w:val="none" w:color="auto" w:sz="0" w:space="0"/>
          <w:shd w:val="clear" w:fill="FFFFFF"/>
        </w:rPr>
        <w:t>  A  </w:t>
      </w:r>
      <w:r>
        <w:rPr>
          <w:rFonts w:hint="eastAsia" w:ascii="宋体" w:hAnsi="宋体" w:eastAsia="宋体" w:cs="宋体"/>
          <w:i w:val="0"/>
          <w:caps w:val="0"/>
          <w:color w:val="000000"/>
          <w:spacing w:val="8"/>
          <w:sz w:val="24"/>
          <w:szCs w:val="24"/>
          <w:bdr w:val="none" w:color="auto" w:sz="0" w:space="0"/>
          <w:shd w:val="clear" w:fill="FFFFFF"/>
        </w:rPr>
        <w:t>公式计算。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 R</w:t>
      </w:r>
      <w:r>
        <w:rPr>
          <w:rFonts w:hint="eastAsia" w:ascii="宋体" w:hAnsi="宋体" w:eastAsia="宋体" w:cs="宋体"/>
          <w:i w:val="0"/>
          <w:caps w:val="0"/>
          <w:color w:val="000000"/>
          <w:spacing w:val="8"/>
          <w:sz w:val="24"/>
          <w:szCs w:val="24"/>
          <w:bdr w:val="none" w:color="auto" w:sz="0" w:space="0"/>
          <w:shd w:val="clear" w:fill="FFFFFF"/>
          <w:vertAlign w:val="subscript"/>
        </w:rPr>
        <w:t>～</w:t>
      </w:r>
      <w:r>
        <w:rPr>
          <w:rFonts w:hint="eastAsia" w:ascii="宋体" w:hAnsi="宋体" w:eastAsia="宋体" w:cs="宋体"/>
          <w:i w:val="0"/>
          <w:caps w:val="0"/>
          <w:color w:val="000000"/>
          <w:spacing w:val="8"/>
          <w:sz w:val="24"/>
          <w:szCs w:val="24"/>
          <w:bdr w:val="none" w:color="auto" w:sz="0" w:space="0"/>
          <w:shd w:val="clear" w:fill="FFFFFF"/>
        </w:rPr>
        <w:t> =A ×R</w:t>
      </w:r>
      <w:r>
        <w:rPr>
          <w:rFonts w:hint="eastAsia" w:ascii="宋体" w:hAnsi="宋体" w:eastAsia="宋体" w:cs="宋体"/>
          <w:i w:val="0"/>
          <w:caps w:val="0"/>
          <w:color w:val="000000"/>
          <w:spacing w:val="8"/>
          <w:sz w:val="24"/>
          <w:szCs w:val="24"/>
          <w:bdr w:val="none" w:color="auto" w:sz="0" w:space="0"/>
          <w:shd w:val="clear" w:fill="FFFFFF"/>
          <w:vertAlign w:val="subscript"/>
        </w:rPr>
        <w:t>i</w:t>
      </w:r>
      <w:r>
        <w:rPr>
          <w:rFonts w:hint="eastAsia" w:ascii="宋体" w:hAnsi="宋体" w:eastAsia="宋体" w:cs="宋体"/>
          <w:i w:val="0"/>
          <w:caps w:val="0"/>
          <w:color w:val="000000"/>
          <w:spacing w:val="8"/>
          <w:sz w:val="24"/>
          <w:szCs w:val="24"/>
          <w:bdr w:val="none" w:color="auto" w:sz="0" w:space="0"/>
          <w:shd w:val="clear" w:fill="FFFFFF"/>
        </w:rPr>
        <w:t>     B、R</w:t>
      </w:r>
      <w:r>
        <w:rPr>
          <w:rFonts w:hint="eastAsia" w:ascii="宋体" w:hAnsi="宋体" w:eastAsia="宋体" w:cs="宋体"/>
          <w:i w:val="0"/>
          <w:caps w:val="0"/>
          <w:color w:val="000000"/>
          <w:spacing w:val="8"/>
          <w:sz w:val="24"/>
          <w:szCs w:val="24"/>
          <w:bdr w:val="none" w:color="auto" w:sz="0" w:space="0"/>
          <w:shd w:val="clear" w:fill="FFFFFF"/>
          <w:vertAlign w:val="subscript"/>
        </w:rPr>
        <w:t>i</w:t>
      </w:r>
      <w:r>
        <w:rPr>
          <w:rFonts w:hint="eastAsia" w:ascii="宋体" w:hAnsi="宋体" w:eastAsia="宋体" w:cs="宋体"/>
          <w:i w:val="0"/>
          <w:caps w:val="0"/>
          <w:color w:val="000000"/>
          <w:spacing w:val="8"/>
          <w:sz w:val="24"/>
          <w:szCs w:val="24"/>
          <w:bdr w:val="none" w:color="auto" w:sz="0" w:space="0"/>
          <w:shd w:val="clear" w:fill="FFFFFF"/>
        </w:rPr>
        <w:t> =A×R</w:t>
      </w:r>
      <w:r>
        <w:rPr>
          <w:rFonts w:hint="eastAsia" w:ascii="宋体" w:hAnsi="宋体" w:eastAsia="宋体" w:cs="宋体"/>
          <w:i w:val="0"/>
          <w:caps w:val="0"/>
          <w:color w:val="000000"/>
          <w:spacing w:val="8"/>
          <w:sz w:val="24"/>
          <w:szCs w:val="24"/>
          <w:bdr w:val="none" w:color="auto" w:sz="0" w:space="0"/>
          <w:shd w:val="clear" w:fill="FFFFFF"/>
          <w:vertAlign w:val="subscript"/>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33、依据GB50057-2010，在220/380V交流低压配电TT系统中，中性线与PE线间选用的电涌保护器最大持续运行电压Uc最小值为。（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A、220V         B、253V        C、380V         D、620V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34、依据GB50057-2010，在220/380V交流低压配电系统中，引出中性线的IT系统的相线与PE线间选用的电涌保护器最大持续运行电压Uc最小值为。（C）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A、220V         B、253V        C、380V          D、620V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35、下列情况中可采用A型接地装置的是。（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A、独立接闪杆接地               B、电子系统接地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84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C高火灾风险场所接地             D、土壤电阻率高的场所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36、下列对工频接地电阻和冲击接地电阻的关系描述正确的是 。（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A、一般情况下，冲击接地电阻值大于工频接地电阻值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B、特殊情况下，冲击接地电阻值大于工频接地电阻值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C、工频接地电阻值不会小于冲击接地电阻值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D、冲击接地电阻值不会小于工频接地电阻值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37、防直击雷的人工接地体距离建筑物出入口或人行道不应小于。（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A、3m             B、4m              C、5m             D、6m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38、《建筑物防雷设计规范》（GB50057-2010）自起实施。（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A、2010年10月1日          B、2011年10月1日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C、2010年4月1日           D、2011年4月1日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39、有爆炸危险的露天钢质封闭气罐应划为第类防雷建筑物。（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A、一B、二 C、三 D</w:t>
      </w:r>
      <w:r>
        <w:rPr>
          <w:rStyle w:val="5"/>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bdr w:val="none" w:color="auto" w:sz="0" w:space="0"/>
          <w:shd w:val="clear" w:fill="FFFFFF"/>
        </w:rPr>
        <w:t>二或三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40、具有20区爆炸危险场所的建筑物应划为第类防雷建筑物。（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A、一B、二 C、三 D</w:t>
      </w:r>
      <w:r>
        <w:rPr>
          <w:rStyle w:val="5"/>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bdr w:val="none" w:color="auto" w:sz="0" w:space="0"/>
          <w:shd w:val="clear" w:fill="FFFFFF"/>
        </w:rPr>
        <w:t>二或三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41、一排放爆炸危险气体的排风管，当无管帽时，管口上方半径的半球体应处于接闪器的保护范围内。（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A、2m          B、3m           C、4m            D、5m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42、某第一类防雷建筑物，其引入的低压配电线路为架空线经一段电缆换接，在电缆与架空线连接处，应装设的电涌保护器为。（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A、户外型电涌保护器             B、户内型电涌保护器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C、B1型电涌保护器D、C2型电涌保护器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43、当基础采用硅酸盐水泥和周围土壤的含水量不低于及基础的处表无防腐层及有沥青质防腐层时，宜利用基础内钢筋作为接地装置。（C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               B、3%C、4%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44、当长度相同，截面相同时，敷设于地中的水平接地体宜优先选用。（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A、圆钢             B、扁钢           C、角钢            D、钢管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45、下列对于防雷装置和材料及使用条件说法不正确的是。（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A、单根铜使用于地中B、单根热镀锌钢使用于大气中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C、单根不锈钢使用于地中D、单根铅使用于地中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46、铜（Cu）用于电气系统中连接II级试验的电涌保护器的导体，最小截面为（C）mm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         B、1.5          C、2.5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47、铜（Cu）用于电气系统中连接III级试验的电涌保护器的导体，最小截面为（B）mm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        B、1.5          C、2.5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48、铜（Cu）用于电子系统中连接D1类电涌保护器的导体，最小截面为：（A）mm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 1.2        B、1.5          C、2.5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49、对第二类和第三类防雷建筑物，不处于接闪器保护范围内的非导电性屋顶物体，当它没有突出由接闪器形成的平面 m以上时，可不要求附加增设接闪器的保护措施。（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A、0.3            B、0.5            C、0.7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50、明敷接闪导体固定支架的高度不宜小于mm。（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A、100          B、120       C、150        D、180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51、</w:t>
      </w:r>
      <w:r>
        <w:rPr>
          <w:rFonts w:hint="eastAsia" w:ascii="宋体" w:hAnsi="宋体" w:eastAsia="宋体" w:cs="宋体"/>
          <w:i w:val="0"/>
          <w:caps w:val="0"/>
          <w:color w:val="000000"/>
          <w:spacing w:val="8"/>
          <w:sz w:val="24"/>
          <w:szCs w:val="24"/>
          <w:bdr w:val="none" w:color="auto" w:sz="0" w:space="0"/>
          <w:shd w:val="clear" w:fill="FFFFFF"/>
        </w:rPr>
        <w:t>独立烟囱上的引下线采用圆钢时，其直径不应小于mm。（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A、8          B、10            C、12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52、专设引下线应沿建筑物外墙表面明敷，并应经最短路径接地；建筑外观要求较高时可暗敷，但其圆钢直径不应小于mm。（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A、8           B、10           C、12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53、某第二类防雷建筑物，当仅利用钢筋作引下线并采用埋于土壤中的人工接地体时，应在每根引下线上距地面不低于m处设接地体连接板。（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A、0.1          B、0.3          C、0.5          D、1.7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54、人工接地体在土壤中的埋设深度不应小于0.5m，并宜敷设在当地冻土层以下，其距墙或基础不宜小于m。（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A、0.8        B、1.0          C、1.2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55、防直击雷的专设引下线距出入口或人行道边沿不宜小于</w:t>
      </w:r>
      <w:r>
        <w:rPr>
          <w:rFonts w:hint="eastAsia" w:ascii="宋体" w:hAnsi="宋体" w:eastAsia="宋体" w:cs="宋体"/>
          <w:i w:val="0"/>
          <w:caps w:val="0"/>
          <w:color w:val="000000"/>
          <w:spacing w:val="8"/>
          <w:sz w:val="24"/>
          <w:szCs w:val="24"/>
          <w:u w:val="single"/>
          <w:bdr w:val="none" w:color="auto" w:sz="0" w:space="0"/>
          <w:shd w:val="clear" w:fill="FFFFFF"/>
        </w:rPr>
        <w:t>　</w:t>
      </w:r>
      <w:r>
        <w:rPr>
          <w:rFonts w:hint="eastAsia" w:ascii="宋体" w:hAnsi="宋体" w:eastAsia="宋体" w:cs="宋体"/>
          <w:i w:val="0"/>
          <w:caps w:val="0"/>
          <w:color w:val="000000"/>
          <w:spacing w:val="8"/>
          <w:sz w:val="24"/>
          <w:szCs w:val="24"/>
          <w:bdr w:val="none" w:color="auto" w:sz="0" w:space="0"/>
          <w:shd w:val="clear" w:fill="FFFFFF"/>
        </w:rPr>
        <w:t>m。(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           B、3              C、4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56、防雷等电位连接的目的是减小雷电流引发的。（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A、过电压B、过电流C、高电位D</w:t>
      </w:r>
      <w:r>
        <w:rPr>
          <w:rStyle w:val="5"/>
          <w:rFonts w:hint="eastAsia" w:ascii="宋体" w:hAnsi="宋体" w:eastAsia="宋体" w:cs="宋体"/>
          <w:i w:val="0"/>
          <w:caps w:val="0"/>
          <w:color w:val="000000"/>
          <w:spacing w:val="8"/>
          <w:sz w:val="24"/>
          <w:szCs w:val="24"/>
          <w:bdr w:val="none" w:color="auto" w:sz="0" w:space="0"/>
          <w:shd w:val="clear" w:fill="FFFFFF"/>
        </w:rPr>
        <w:t>、</w:t>
      </w:r>
      <w:r>
        <w:rPr>
          <w:rFonts w:hint="eastAsia" w:ascii="宋体" w:hAnsi="宋体" w:eastAsia="宋体" w:cs="宋体"/>
          <w:i w:val="0"/>
          <w:caps w:val="0"/>
          <w:color w:val="000000"/>
          <w:spacing w:val="8"/>
          <w:sz w:val="24"/>
          <w:szCs w:val="24"/>
          <w:bdr w:val="none" w:color="auto" w:sz="0" w:space="0"/>
          <w:shd w:val="clear" w:fill="FFFFFF"/>
        </w:rPr>
        <w:t>电位差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57、某第一类防雷建筑物，其引入的低压配电线路为架空线经一段电缆换接，在电缆与架空线连接处，应装设的电涌保护器为。（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A、户外型电涌保护器B、户内型电涌保护器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C、B1型电涌保护器    D、C2型电涌保护器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58、当采用人工接地体做为接地装置时，宜沿建筑物四周敷设成。（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A、圆形           B、正方形             C、环形            D、长方形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59、当电子系统的室外线路采用金属线时，在其引入的终端箱处应安装类型的电涌保护器。（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A、Ⅰ级试验B、Ⅱ级试验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C、B2类慢上升率试验D、D1类高能量试验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60、在土壤电阻率小于800Ω·m时，第二类防雷建筑物用作接地装置的基础钢筋包围的面积大于或等于时，可不补加接地体。（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A、79m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            B、80m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C、100m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             D、120m</w:t>
      </w:r>
      <w:r>
        <w:rPr>
          <w:rFonts w:hint="eastAsia" w:ascii="宋体" w:hAnsi="宋体" w:eastAsia="宋体" w:cs="宋体"/>
          <w:i w:val="0"/>
          <w:caps w:val="0"/>
          <w:color w:val="000000"/>
          <w:spacing w:val="8"/>
          <w:sz w:val="24"/>
          <w:szCs w:val="24"/>
          <w:bdr w:val="none" w:color="auto" w:sz="0" w:space="0"/>
          <w:shd w:val="clear" w:fill="FFFFFF"/>
          <w:vertAlign w:val="superscript"/>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61、对于第二类防雷建筑物，当其高度超过时，应考虑防侧击雷措施。（C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A、25m         B、30m          C、45m        D、60m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62、第二类防雷建筑物，其引下线间距沿周长计算不应大于（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A、12m            B、18m              C、25m              D、30m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63、第三类防雷建筑物，其引下线间距沿周长计算不应大于（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A、12m            B、18m              C、25m              D、30m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64、固定在建筑物上的节日彩灯，航空障碍信号灯及其他用电设备应根据建筑物的（　B　）采取相应的防止闪电电涌侵入的措施。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A、高度           B、防雷类别         C、使用性质 D、发生雷击的后果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65、一类防雷建筑物高于（　B　）时，尚应采取防侧击的措施。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A、15m            B、30m              C、45m           D、60m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66、冲击电流的单位能量计算公式为：(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A、W／R         B、R／W             C、Q／R            D、R／Q</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67、第二类防雷建筑物的滚球半径hr为（ </w:t>
      </w:r>
      <w:r>
        <w:rPr>
          <w:rStyle w:val="5"/>
          <w:rFonts w:hint="eastAsia" w:ascii="宋体" w:hAnsi="宋体" w:eastAsia="宋体" w:cs="宋体"/>
          <w:i w:val="0"/>
          <w:caps w:val="0"/>
          <w:color w:val="000000"/>
          <w:spacing w:val="8"/>
          <w:sz w:val="24"/>
          <w:szCs w:val="24"/>
          <w:bdr w:val="none" w:color="auto" w:sz="0" w:space="0"/>
          <w:shd w:val="clear" w:fill="FFFFFF"/>
        </w:rPr>
        <w:t> B</w:t>
      </w:r>
      <w:r>
        <w:rPr>
          <w:rFonts w:hint="eastAsia" w:ascii="宋体" w:hAnsi="宋体" w:eastAsia="宋体" w:cs="宋体"/>
          <w:i w:val="0"/>
          <w:caps w:val="0"/>
          <w:color w:val="000000"/>
          <w:spacing w:val="8"/>
          <w:sz w:val="24"/>
          <w:szCs w:val="24"/>
          <w:bdr w:val="none" w:color="auto" w:sz="0" w:space="0"/>
          <w:shd w:val="clear" w:fill="FFFFFF"/>
        </w:rPr>
        <w:t>  ）m。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            B、45               C、60              D、100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68、第二类防雷建筑物，当基础采用硅酸盐水泥和周围土壤的含水量不低于4%及基础的外表面无防腐层或有沥青质的防腐层时，宜（ A ）作为接地装置。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A、利用基础内的钢筋                    B、增设人工水平接地体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C、增设人工垂直接地体                  D、增设人工环形基础接地体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69、（ A  ）金属屋面的建筑物，宜利用其屋面作为接闪器。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A、除第一类防雷建筑物外                B、第一类防雷建筑物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C、仅第二类防雷建筑物                  D、仅第三类防雷建筑物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70、外部防雷装置不包括以下哪项: (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A、接闪器B、引下线      C、接地装置D、浪涌保护器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71、（　B　）内的各物体不可能遭到大于所选滚球半径对应的雷电流直接雷击，但本区内的雷击电磁场强度无衰减。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A、LPZ0</w:t>
      </w:r>
      <w:r>
        <w:rPr>
          <w:rFonts w:hint="eastAsia" w:ascii="宋体" w:hAnsi="宋体" w:eastAsia="宋体" w:cs="宋体"/>
          <w:i w:val="0"/>
          <w:caps w:val="0"/>
          <w:color w:val="000000"/>
          <w:spacing w:val="8"/>
          <w:sz w:val="24"/>
          <w:szCs w:val="24"/>
          <w:bdr w:val="none" w:color="auto" w:sz="0" w:space="0"/>
          <w:shd w:val="clear" w:fill="FFFFFF"/>
          <w:vertAlign w:val="subscript"/>
        </w:rPr>
        <w:t>A　　　　                      </w:t>
      </w:r>
      <w:r>
        <w:rPr>
          <w:rFonts w:hint="eastAsia" w:ascii="宋体" w:hAnsi="宋体" w:eastAsia="宋体" w:cs="宋体"/>
          <w:i w:val="0"/>
          <w:caps w:val="0"/>
          <w:color w:val="000000"/>
          <w:spacing w:val="8"/>
          <w:sz w:val="24"/>
          <w:szCs w:val="24"/>
          <w:bdr w:val="none" w:color="auto" w:sz="0" w:space="0"/>
          <w:shd w:val="clear" w:fill="FFFFFF"/>
        </w:rPr>
        <w:t>B、LPZ0</w:t>
      </w:r>
      <w:r>
        <w:rPr>
          <w:rFonts w:hint="eastAsia" w:ascii="宋体" w:hAnsi="宋体" w:eastAsia="宋体" w:cs="宋体"/>
          <w:i w:val="0"/>
          <w:caps w:val="0"/>
          <w:color w:val="000000"/>
          <w:spacing w:val="8"/>
          <w:sz w:val="24"/>
          <w:szCs w:val="24"/>
          <w:bdr w:val="none" w:color="auto" w:sz="0" w:space="0"/>
          <w:shd w:val="clear" w:fill="FFFFFF"/>
          <w:vertAlign w:val="subscript"/>
        </w:rPr>
        <w:t>B　　　　       </w:t>
      </w:r>
      <w:r>
        <w:rPr>
          <w:rFonts w:hint="eastAsia" w:ascii="宋体" w:hAnsi="宋体" w:eastAsia="宋体" w:cs="宋体"/>
          <w:i w:val="0"/>
          <w:caps w:val="0"/>
          <w:color w:val="000000"/>
          <w:spacing w:val="8"/>
          <w:sz w:val="24"/>
          <w:szCs w:val="24"/>
          <w:bdr w:val="none" w:color="auto" w:sz="0" w:space="0"/>
          <w:shd w:val="clear" w:fill="FFFFFF"/>
        </w:rPr>
        <w:t>C、LPZ１ 　　 D、LPZ２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72、闪击直接击于建筑（构）物、其他物体、大地或外部防雷装置上，产生电效应、热效应和机械力者，称之为（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A、直击雷 B、感应雷      C、闪电感应 D、雷电电磁脉冲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73、《建筑物防雷设计规范》GB50057-2010确定接闪器保护范围的方法为：(A)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A、滚球法B、折线法       C、弧线法 D、角度法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74、关于第一类防雷建筑物的防雷措施中，独立接闪杆、架空线或架空接闪网应设独立的接地装置，每一引下线的冲击接地电阻不宜大于（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A、1Ω               B、4Ω           C、10               D、30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75、当电子系统为兆赫兹级数字电路时，应采用(　B　）型等电位连接。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A、S                 B、M              C、S或M       D、组合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76、高于60m建筑物其上部占高度（　B　）并超过60m的部位应防侧击。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A、15%              B、20%             C、25%           D、30%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77、当独立烟囱上采用热镀锌接闪环时，其圆钢直径不应小于（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A、8mm              B、10mm            C、12mm          D、16mm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78、防直击雷的专设引下线距离入口或人行道边沿不宜小于（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A、3m               B、4m             C、5m             D、6m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79、流过电涌保护器（　A　）µs电流波的峰值称为标称放电电流。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A、8／20        8／50         C、1.2／50        D、10／350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80、作为独立烟囱顶上的热镀锌圆钢接闪杆，圆钢直径不应小于（　D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　　　　      Ｂ、16　　　　    Ｃ、8　　　       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81、第一类防雷建筑物在电源引入总配电箱处的电涌保护器冲击电流值应取等于或大于（　D　）kA。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                B、8              C、10             D、12.5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82、第三类防雷建筑物，高度不超过（　D　）的烟囱可只设一根引下线。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A、25m              B、30m            C、35m            D、40m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83、除第一类防雷建筑物外，金属屋面的建筑物利用其屋面作为接闪器时，金属板下面无易燃品时，不锈钢、热镀锌钢厚度不应小于（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A、0.5mm          B、0.6mm           C、0.7mm            D、0.8mm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84、建筑物明敷的专设引下线，圆钢直径不应小于（　A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A、8               B、10                C、12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85、电涌保护器应与同一线路上游的电涌保护器在能量上配合，电涌保护器在能量上配合的资料应由制造商提供。若无此资料，Ⅲ级试验的电涌保护器，其标称放电电流不应小于（　A　）kA。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               B、5                 C、10           D、12.5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86、杆长1m以下的热镀锌圆钢接闪杆不应小于（　C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A、8               B、10                C、12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87、对有不少于（　C　）根螺栓连接的法兰盘，在非腐蚀环境下，可不跨接。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　  　　      B、4   　　          C、5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88、有爆炸危险的露天钢质封闭气罐，当高度小于或等于（　C　），罐顶壁厚不小于4mm时可不装设接闪器。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45"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A、30m             B、45m               C、60m          D、75 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89、利用基础内钢筋作为接地体时，在周围地面以下距地面不应小于（</w:t>
      </w:r>
      <w:r>
        <w:rPr>
          <w:rStyle w:val="5"/>
          <w:rFonts w:hint="eastAsia" w:ascii="宋体" w:hAnsi="宋体" w:eastAsia="宋体" w:cs="宋体"/>
          <w:i w:val="0"/>
          <w:caps w:val="0"/>
          <w:color w:val="000000"/>
          <w:spacing w:val="8"/>
          <w:sz w:val="24"/>
          <w:szCs w:val="24"/>
          <w:bdr w:val="none" w:color="auto" w:sz="0" w:space="0"/>
          <w:shd w:val="clear" w:fill="FFFFFF"/>
        </w:rPr>
        <w:t>C</w:t>
      </w:r>
      <w:r>
        <w:rPr>
          <w:rFonts w:hint="eastAsia" w:ascii="宋体" w:hAnsi="宋体" w:eastAsia="宋体" w:cs="宋体"/>
          <w:i w:val="0"/>
          <w:caps w:val="0"/>
          <w:color w:val="000000"/>
          <w:spacing w:val="8"/>
          <w:sz w:val="24"/>
          <w:szCs w:val="24"/>
          <w:bdr w:val="none" w:color="auto" w:sz="0" w:space="0"/>
          <w:shd w:val="clear" w:fill="FFFFFF"/>
        </w:rPr>
        <w: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A、0.1             B、0.2              C、0.5           D、1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90、明敷于水平面上的热镀锌圆钢接闪带，其固定支架的间距不宜大于（　D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A、100            B、200              C、500            D、1000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91、排放爆炸危险气体的放散管，当无管帽时，接闪器的保护范围应为管口上方半径（　C　）m的半球体。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              B、2               C、5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92、排放爆炸危险气体的有管帽放散管，当排放物重于空气且装置内的压力与周围空气压力的压力差为4 kPa时，接闪器的保护范围应为管帽以上（　A　）m的垂直距离。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              B、2               C、3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93、进行第一类防雷建筑物防雷设计时，首次正极性雷击的雷电流幅值I应选(　D　)KA。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A、50             B、100             C、150               D、200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94、人工钢质垂直接地体厚度宜为（　C　），其间距及人工水平接地体的间距均宜为（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A、1.5m,3m        B、2m,4m           C、2.5m,5m           D、3m,6m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95、爆炸危险场所使用的电线（电缆）的预定耐受电压值不应低于（　B　），且应穿在金属管中。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A、600V           B、750V            C、900V              D、1000V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96、电子系统电涌保护器的保护部件连接在线与线之间称为（　A　）</w:t>
      </w:r>
      <w:r>
        <w:rPr>
          <w:rFonts w:hint="eastAsia" w:ascii="宋体" w:hAnsi="宋体" w:eastAsia="宋体" w:cs="宋体"/>
          <w:i w:val="0"/>
          <w:caps w:val="0"/>
          <w:color w:val="000000"/>
          <w:spacing w:val="8"/>
          <w:sz w:val="24"/>
          <w:szCs w:val="24"/>
          <w:bdr w:val="none" w:color="auto" w:sz="0" w:space="0"/>
          <w:shd w:val="clear" w:fill="FFFFFF"/>
        </w:rPr>
        <w:br w:type="textWrapping"/>
      </w:r>
      <w:r>
        <w:rPr>
          <w:rFonts w:hint="eastAsia" w:ascii="宋体" w:hAnsi="宋体" w:eastAsia="宋体" w:cs="宋体"/>
          <w:i w:val="0"/>
          <w:caps w:val="0"/>
          <w:color w:val="000000"/>
          <w:spacing w:val="8"/>
          <w:sz w:val="24"/>
          <w:szCs w:val="24"/>
          <w:bdr w:val="none" w:color="auto" w:sz="0" w:space="0"/>
          <w:shd w:val="clear" w:fill="FFFFFF"/>
        </w:rPr>
        <w:t>A、差模保护       B、共模保护        C、单模保护          D、多模保护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97、当金属物或线路与引下线之间有混凝土墙、砖墙隔开时，其击穿强度应为空气击穿强度的（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            B、1/3             C、1/4                D、1/5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98、引下线安装与易燃材料的墙壁或墙体保温层间距不应小于（</w:t>
      </w:r>
      <w:r>
        <w:rPr>
          <w:rStyle w:val="5"/>
          <w:rFonts w:hint="eastAsia" w:ascii="宋体" w:hAnsi="宋体" w:eastAsia="宋体" w:cs="宋体"/>
          <w:i w:val="0"/>
          <w:caps w:val="0"/>
          <w:color w:val="000000"/>
          <w:spacing w:val="8"/>
          <w:sz w:val="24"/>
          <w:szCs w:val="24"/>
          <w:bdr w:val="none" w:color="auto" w:sz="0" w:space="0"/>
          <w:shd w:val="clear" w:fill="FFFFFF"/>
        </w:rPr>
        <w:t>　A　</w:t>
      </w:r>
      <w:r>
        <w:rPr>
          <w:rFonts w:hint="eastAsia" w:ascii="宋体" w:hAnsi="宋体" w:eastAsia="宋体" w:cs="宋体"/>
          <w:i w:val="0"/>
          <w:caps w:val="0"/>
          <w:color w:val="000000"/>
          <w:spacing w:val="8"/>
          <w:sz w:val="24"/>
          <w:szCs w:val="24"/>
          <w:bdr w:val="none" w:color="auto" w:sz="0" w:space="0"/>
          <w:shd w:val="clear" w:fill="FFFFFF"/>
        </w:rPr>
        <w: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A、0.1            B、0.2             C、0.3               D、0.5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99、首次正极性雷击的波头时间T</w:t>
      </w:r>
      <w:r>
        <w:rPr>
          <w:rFonts w:hint="eastAsia" w:ascii="宋体" w:hAnsi="宋体" w:eastAsia="宋体" w:cs="宋体"/>
          <w:i w:val="0"/>
          <w:caps w:val="0"/>
          <w:color w:val="000000"/>
          <w:spacing w:val="8"/>
          <w:sz w:val="24"/>
          <w:szCs w:val="24"/>
          <w:bdr w:val="none" w:color="auto" w:sz="0" w:space="0"/>
          <w:shd w:val="clear" w:fill="FFFFFF"/>
          <w:vertAlign w:val="subscript"/>
        </w:rPr>
        <w:t>1</w:t>
      </w:r>
      <w:r>
        <w:rPr>
          <w:rFonts w:hint="eastAsia" w:ascii="宋体" w:hAnsi="宋体" w:eastAsia="宋体" w:cs="宋体"/>
          <w:i w:val="0"/>
          <w:caps w:val="0"/>
          <w:color w:val="000000"/>
          <w:spacing w:val="8"/>
          <w:sz w:val="24"/>
          <w:szCs w:val="24"/>
          <w:bdr w:val="none" w:color="auto" w:sz="0" w:space="0"/>
          <w:shd w:val="clear" w:fill="FFFFFF"/>
        </w:rPr>
        <w:t>=（　C　）µs。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              B、8               C、10                D、350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100、建筑物年预计雷击次数计算过程中，下列校正系数应取2的是：（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A、湖边B、山坡C、地下水露头处    D、位于旷野孤立的建筑物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101、浪涌保护器（SPD ) 是用于限制瞬态过电压和泄放浪涌电流的电器，它至少包含一个（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A、非线性元件B、压敏电阻C、放电管D、熔断器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102、冲击电流一般用于浪涌保护器的（　A　）试验。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A、Ⅰ级B、Ⅱ级C、Ⅲ级D、以上都不是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103、传输系统中插入一个浪涌保护器所引起的损耗称为插入损耗，其值等于浪涌保护器插入前后的（　C　）功率比。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A、电压比B、电流比C、功率比D、阻抗比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104、垂直接地干线宜选用多股铜芯导线或铜带，其最小截面积不应小于（　D　）mm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A、6    B、16    C、25    D、50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105、机房局部端子板之间的连接导体宜选用多股铜芯导线，其最小截面积不应小于（　B　）mm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A、6    B、16    C、25    D、50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106、设备与机房等电位连接网络之间的铜连接导体最小截面积不应小于（A）mm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A、6    B、16    C、25    D、50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107、总等电位接地端子板最小截面积不应小于（　D　）mm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A、25    B、50    C、100    D、150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108、机房局部等电位接地端子板最小截面积不应小于（　B　）mm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A、25    B、50   C、100    D、150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109、当建筑物电子信息系统户外线缆采用非屏蔽电缆时，从人孔井或手孔井到机房的引入线应穿钢管埋地引入，埋地长度不应小于（　B　），且不宜小于15米（ρ为埋地电缆处的土壤电阻率）。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A、√ρB、2√ρC、3√ρD、1.5ρ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110、电子信息系统线缆与防雷引下线的最小交叉净距为（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A、100mm    B、150mm    C、300mmD、500mm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111、配电系统中一般用电设备的耐冲击电压额定值Uw可为（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A、6kv B、4kv   C、2.5kv    D、1.5kv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112、在TN-S系统中每一相线与PE线间的浪涌保护器的最大持续工作电压Uc值不应低于（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A、U0  B、1.15U0    C、√2U0    D、√3U0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113、LPZ0和LPZ1 界面处每条电源线路的浪涌保护器的冲击电流I</w:t>
      </w:r>
      <w:r>
        <w:rPr>
          <w:rFonts w:hint="eastAsia" w:ascii="宋体" w:hAnsi="宋体" w:eastAsia="宋体" w:cs="宋体"/>
          <w:i w:val="0"/>
          <w:caps w:val="0"/>
          <w:color w:val="000000"/>
          <w:spacing w:val="8"/>
          <w:sz w:val="24"/>
          <w:szCs w:val="24"/>
          <w:bdr w:val="none" w:color="auto" w:sz="0" w:space="0"/>
          <w:shd w:val="clear" w:fill="FFFFFF"/>
          <w:vertAlign w:val="subscript"/>
        </w:rPr>
        <w:t>imp</w:t>
      </w:r>
      <w:r>
        <w:rPr>
          <w:rFonts w:hint="eastAsia" w:ascii="宋体" w:hAnsi="宋体" w:eastAsia="宋体" w:cs="宋体"/>
          <w:i w:val="0"/>
          <w:caps w:val="0"/>
          <w:color w:val="000000"/>
          <w:spacing w:val="8"/>
          <w:sz w:val="24"/>
          <w:szCs w:val="24"/>
          <w:bdr w:val="none" w:color="auto" w:sz="0" w:space="0"/>
          <w:shd w:val="clear" w:fill="FFFFFF"/>
        </w:rPr>
        <w:t>，当无法计算确定时应取I</w:t>
      </w:r>
      <w:r>
        <w:rPr>
          <w:rFonts w:hint="eastAsia" w:ascii="宋体" w:hAnsi="宋体" w:eastAsia="宋体" w:cs="宋体"/>
          <w:i w:val="0"/>
          <w:caps w:val="0"/>
          <w:color w:val="000000"/>
          <w:spacing w:val="8"/>
          <w:sz w:val="24"/>
          <w:szCs w:val="24"/>
          <w:bdr w:val="none" w:color="auto" w:sz="0" w:space="0"/>
          <w:shd w:val="clear" w:fill="FFFFFF"/>
          <w:vertAlign w:val="subscript"/>
        </w:rPr>
        <w:t>imp</w:t>
      </w:r>
      <w:r>
        <w:rPr>
          <w:rFonts w:hint="eastAsia" w:ascii="宋体" w:hAnsi="宋体" w:eastAsia="宋体" w:cs="宋体"/>
          <w:i w:val="0"/>
          <w:caps w:val="0"/>
          <w:color w:val="000000"/>
          <w:spacing w:val="8"/>
          <w:sz w:val="24"/>
          <w:szCs w:val="24"/>
          <w:bdr w:val="none" w:color="auto" w:sz="0" w:space="0"/>
          <w:shd w:val="clear" w:fill="FFFFFF"/>
        </w:rPr>
        <w:t>（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A、大于或等于12.5kA    B、小于或等于12.5kA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C、大于或等于20kA   D、小于或等于20kA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114、电源线路浪涌保护器在各个位置安装时，浪涌保护器的连接导线应短直，其总长度不宜大于（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A、0.5m    B、0.8m    C、1m    D、1.5m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85"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115、接地装置与室内总等电位接地端子板的连接导体截面积，铜质接地线不应小mm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，当采用扁铜时，厚度不应小于mm。（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A、75，4   B、50，4    C、50，2   D、25，2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116、对于石油化工装置，高大炉体、塔体、桶仓、大型设备、框架等应至少使用两根引下线，引下线的间距不应大于（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A、12 m     B、18m    C、25 m    D、30 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117、石油化工装置中在高空布置、较长的卧式容器和管道（如送往火炬的管道）应在两端设置引下线，长度超过（　A　）时应增加引下线数量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A、18 m     B、25m    C、30 m    D、100 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118、石油化工装置防雷电感应的接地体，其工频接地电阻不应大于。（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A、4Ω    B、10Ω    C、30Ω    D、100Ω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119、金属罐体应作防雷接地，接地点不应少于两处，并应沿罐体周边均匀布置，引下线的间距不应大于，每根引下线的冲击接地电阻不应大于。（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A、18m，10Ω    B、18m，30Ω   A、30m，10Ω    A、30m，30Ω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120、当第一类防雷建筑物所具有的长金属物的弯头、阀门、法兰盘等连接处的过渡电阻大于</w:t>
      </w:r>
      <w:r>
        <w:rPr>
          <w:rFonts w:hint="eastAsia" w:ascii="宋体" w:hAnsi="宋体" w:eastAsia="宋体" w:cs="宋体"/>
          <w:i w:val="0"/>
          <w:caps w:val="0"/>
          <w:color w:val="000000"/>
          <w:spacing w:val="8"/>
          <w:sz w:val="24"/>
          <w:szCs w:val="24"/>
          <w:u w:val="single"/>
          <w:bdr w:val="none" w:color="auto" w:sz="0" w:space="0"/>
          <w:shd w:val="clear" w:fill="FFFFFF"/>
        </w:rPr>
        <w:t>（B）</w:t>
      </w:r>
      <w:r>
        <w:rPr>
          <w:rFonts w:hint="eastAsia" w:ascii="宋体" w:hAnsi="宋体" w:eastAsia="宋体" w:cs="宋体"/>
          <w:i w:val="0"/>
          <w:caps w:val="0"/>
          <w:color w:val="000000"/>
          <w:spacing w:val="8"/>
          <w:sz w:val="24"/>
          <w:szCs w:val="24"/>
          <w:bdr w:val="none" w:color="auto" w:sz="0" w:space="0"/>
          <w:shd w:val="clear" w:fill="FFFFFF"/>
        </w:rPr>
        <w:t>时，连接处应用金属线跨接。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A、0.05欧姆 B、0.03欧姆 C、0.1欧姆  D、0.3欧姆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121、建筑物的接闪器成闭合环形的多根引下线时的分流系数：</w:t>
      </w:r>
      <w:r>
        <w:rPr>
          <w:rFonts w:hint="eastAsia" w:ascii="宋体" w:hAnsi="宋体" w:eastAsia="宋体" w:cs="宋体"/>
          <w:i w:val="0"/>
          <w:caps w:val="0"/>
          <w:color w:val="000000"/>
          <w:spacing w:val="8"/>
          <w:sz w:val="24"/>
          <w:szCs w:val="24"/>
          <w:u w:val="single"/>
          <w:bdr w:val="none" w:color="auto" w:sz="0" w:space="0"/>
          <w:shd w:val="clear" w:fill="FFFFFF"/>
        </w:rPr>
        <w:t>（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A、0.66  B：0.44  C、1/n（n为引下线根数）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122、在LPZ0A或LPZ0B区与LPZ1区交界处，在从室外引来的线路上安装的SPD，应选用符合</w:t>
      </w:r>
      <w:r>
        <w:rPr>
          <w:rFonts w:hint="eastAsia" w:ascii="宋体" w:hAnsi="宋体" w:eastAsia="宋体" w:cs="宋体"/>
          <w:i w:val="0"/>
          <w:caps w:val="0"/>
          <w:color w:val="000000"/>
          <w:spacing w:val="8"/>
          <w:sz w:val="24"/>
          <w:szCs w:val="24"/>
          <w:u w:val="single"/>
          <w:bdr w:val="none" w:color="auto" w:sz="0" w:space="0"/>
          <w:shd w:val="clear" w:fill="FFFFFF"/>
        </w:rPr>
        <w:t>（  A   ）</w:t>
      </w:r>
      <w:r>
        <w:rPr>
          <w:rFonts w:hint="eastAsia" w:ascii="宋体" w:hAnsi="宋体" w:eastAsia="宋体" w:cs="宋体"/>
          <w:i w:val="0"/>
          <w:caps w:val="0"/>
          <w:color w:val="000000"/>
          <w:spacing w:val="8"/>
          <w:sz w:val="24"/>
          <w:szCs w:val="24"/>
          <w:bdr w:val="none" w:color="auto" w:sz="0" w:space="0"/>
          <w:shd w:val="clear" w:fill="FFFFFF"/>
        </w:rPr>
        <w:t>分类试验的产品。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A、Ⅰ级；B、Ⅱ级;   C、Ⅲ级;    D、常规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123、在第一类防雷建筑物中，当树木邻近建筑物且不在接闪器保护范围之内时，树木与建筑物之间的净距不应小于（　　C　）ｍ。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65"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　　　B、3　　　          C、5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124、建筑物内220/380V配电系统中电源处的设备要求的耐冲击电压额定值是(B)。   </w:t>
      </w:r>
      <w:r>
        <w:rPr>
          <w:rFonts w:hint="eastAsia" w:ascii="宋体" w:hAnsi="宋体" w:eastAsia="宋体" w:cs="宋体"/>
          <w:i w:val="0"/>
          <w:caps w:val="0"/>
          <w:color w:val="000000"/>
          <w:spacing w:val="8"/>
          <w:sz w:val="24"/>
          <w:szCs w:val="24"/>
          <w:bdr w:val="none" w:color="auto" w:sz="0" w:space="0"/>
          <w:shd w:val="clear" w:fill="FFFFFF"/>
        </w:rPr>
        <w:br w:type="textWrapping"/>
      </w:r>
      <w:r>
        <w:rPr>
          <w:rFonts w:hint="eastAsia" w:ascii="宋体" w:hAnsi="宋体" w:eastAsia="宋体" w:cs="宋体"/>
          <w:i w:val="0"/>
          <w:caps w:val="0"/>
          <w:color w:val="000000"/>
          <w:spacing w:val="8"/>
          <w:sz w:val="24"/>
          <w:szCs w:val="24"/>
          <w:bdr w:val="none" w:color="auto" w:sz="0" w:space="0"/>
          <w:shd w:val="clear" w:fill="FFFFFF"/>
        </w:rPr>
        <w:t>   A、8kV；     B、6kV；  C、4kV；     D、2.5kV。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125、当供电电源采用TN系统时，从建筑物内总配电箱起供电给本建筑物内的配电线路和分支线路必须采用（　　B　）接地系统。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465"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000000"/>
          <w:spacing w:val="8"/>
          <w:sz w:val="25"/>
          <w:szCs w:val="25"/>
          <w:bdr w:val="none" w:color="auto" w:sz="0" w:space="0"/>
          <w:shd w:val="clear" w:fill="FFFFFF"/>
        </w:rPr>
        <w:t>A、TN-C-S；    B、TN-S；     C、TN-C；    D、局部TT。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126、当设计无要求时，接地装置顶面埋设深度不应小于m。（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A、0.2                B、0.1              C、0.5          D、0.8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48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127、</w:t>
      </w:r>
      <w:r>
        <w:rPr>
          <w:rFonts w:hint="eastAsia" w:ascii="宋体" w:hAnsi="宋体" w:eastAsia="宋体" w:cs="宋体"/>
          <w:i w:val="0"/>
          <w:caps w:val="0"/>
          <w:color w:val="000000"/>
          <w:spacing w:val="5"/>
          <w:sz w:val="24"/>
          <w:szCs w:val="24"/>
          <w:bdr w:val="none" w:color="auto" w:sz="0" w:space="0"/>
          <w:shd w:val="clear" w:fill="FFFFFF"/>
        </w:rPr>
        <w:t>引下线固定支架应固定可靠，每个固定支架应能承受N的垂直拉力。      </w:t>
      </w:r>
      <w:r>
        <w:rPr>
          <w:rFonts w:hint="eastAsia" w:ascii="宋体" w:hAnsi="宋体" w:eastAsia="宋体" w:cs="宋体"/>
          <w:i w:val="0"/>
          <w:caps w:val="0"/>
          <w:color w:val="000000"/>
          <w:spacing w:val="8"/>
          <w:sz w:val="24"/>
          <w:szCs w:val="24"/>
          <w:bdr w:val="none" w:color="auto" w:sz="0" w:space="0"/>
          <w:shd w:val="clear" w:fill="FFFFFF"/>
        </w:rPr>
        <w:t> （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                B、49               C、55              D、59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128、</w:t>
      </w:r>
      <w:r>
        <w:rPr>
          <w:rFonts w:hint="eastAsia" w:ascii="宋体" w:hAnsi="宋体" w:eastAsia="宋体" w:cs="宋体"/>
          <w:i w:val="0"/>
          <w:caps w:val="0"/>
          <w:color w:val="000000"/>
          <w:spacing w:val="5"/>
          <w:sz w:val="24"/>
          <w:szCs w:val="24"/>
          <w:bdr w:val="none" w:color="auto" w:sz="0" w:space="0"/>
          <w:shd w:val="clear" w:fill="FFFFFF"/>
        </w:rPr>
        <w:t>专用接闪杆应能承受的基本风压。</w:t>
      </w:r>
      <w:r>
        <w:rPr>
          <w:rFonts w:hint="eastAsia" w:ascii="宋体" w:hAnsi="宋体" w:eastAsia="宋体" w:cs="宋体"/>
          <w:i w:val="0"/>
          <w:caps w:val="0"/>
          <w:color w:val="000000"/>
          <w:spacing w:val="8"/>
          <w:sz w:val="24"/>
          <w:szCs w:val="24"/>
          <w:bdr w:val="none" w:color="auto" w:sz="0" w:space="0"/>
          <w:shd w:val="clear" w:fill="FFFFFF"/>
        </w:rPr>
        <w:t>（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A、0.7N/m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        B、0.5kN/m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        C、0.5N/m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         D、0.7kN/m</w:t>
      </w:r>
      <w:r>
        <w:rPr>
          <w:rFonts w:hint="eastAsia" w:ascii="宋体" w:hAnsi="宋体" w:eastAsia="宋体" w:cs="宋体"/>
          <w:i w:val="0"/>
          <w:caps w:val="0"/>
          <w:color w:val="000000"/>
          <w:spacing w:val="8"/>
          <w:sz w:val="24"/>
          <w:szCs w:val="24"/>
          <w:bdr w:val="none" w:color="auto" w:sz="0" w:space="0"/>
          <w:shd w:val="clear" w:fill="FFFFFF"/>
          <w:vertAlign w:val="superscript"/>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60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129、</w:t>
      </w:r>
      <w:r>
        <w:rPr>
          <w:rFonts w:hint="eastAsia" w:ascii="宋体" w:hAnsi="宋体" w:eastAsia="宋体" w:cs="宋体"/>
          <w:i w:val="0"/>
          <w:caps w:val="0"/>
          <w:color w:val="000000"/>
          <w:spacing w:val="5"/>
          <w:sz w:val="24"/>
          <w:szCs w:val="24"/>
          <w:bdr w:val="none" w:color="auto" w:sz="0" w:space="0"/>
          <w:shd w:val="clear" w:fill="FFFFFF"/>
        </w:rPr>
        <w:t>在建筑物入户</w:t>
      </w:r>
      <w:r>
        <w:rPr>
          <w:rFonts w:hint="eastAsia" w:ascii="宋体" w:hAnsi="宋体" w:eastAsia="宋体" w:cs="宋体"/>
          <w:i w:val="0"/>
          <w:caps w:val="0"/>
          <w:color w:val="000000"/>
          <w:spacing w:val="8"/>
          <w:sz w:val="24"/>
          <w:szCs w:val="24"/>
          <w:bdr w:val="none" w:color="auto" w:sz="0" w:space="0"/>
          <w:shd w:val="clear" w:fill="FFFFFF"/>
        </w:rPr>
        <w:t>处应做总等电位连接。建筑物等电位连接干线与</w:t>
      </w:r>
      <w:r>
        <w:rPr>
          <w:rFonts w:hint="eastAsia" w:ascii="宋体" w:hAnsi="宋体" w:eastAsia="宋体" w:cs="宋体"/>
          <w:i w:val="0"/>
          <w:caps w:val="0"/>
          <w:color w:val="000000"/>
          <w:spacing w:val="5"/>
          <w:sz w:val="24"/>
          <w:szCs w:val="24"/>
          <w:bdr w:val="none" w:color="auto" w:sz="0" w:space="0"/>
          <w:shd w:val="clear" w:fill="FFFFFF"/>
        </w:rPr>
        <w:t>接地装置应有不少于处的直接连接。</w:t>
      </w:r>
      <w:r>
        <w:rPr>
          <w:rFonts w:hint="eastAsia" w:ascii="宋体" w:hAnsi="宋体" w:eastAsia="宋体" w:cs="宋体"/>
          <w:i w:val="0"/>
          <w:caps w:val="0"/>
          <w:color w:val="000000"/>
          <w:spacing w:val="8"/>
          <w:sz w:val="24"/>
          <w:szCs w:val="24"/>
          <w:bdr w:val="none" w:color="auto" w:sz="0" w:space="0"/>
          <w:shd w:val="clear" w:fill="FFFFFF"/>
        </w:rPr>
        <w:t>（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             B、2               C、3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130、工作频率小于的模拟线路，可采用星形结构等电位连接网络。（C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A、300Hz         B、200kHz          C、300kHz         D、200Hz</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131、网形结构等电位连接网的周边宜每隔与建筑物内的钢筋或钢结构连接一次。（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A、3m            B、5m              C、8m             D、10m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132、低压配电系统的中性线用色。（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A、浅绿         B、白              C、浅蓝            D、红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60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133、已安装固定的线槽（盒）、桥架或金属管应与建筑物内的等电位连接带进行电气连接，连接处的过渡电阻不应大于Ω。（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A、0.2          B、0.24            C、0.3             D、0.54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134、当电压开关型浪涌保护器至限压型浪涌保护器之间的线路长度小于米、限压型浪涌保护器之间的线路长度小于米时，在两级浪涌保护器之间应加装退藕装置。（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A、5，10   B、10，15    C、10，5    D、15，5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135、在LPZ0区与LPZ1区交界处信号线路浪涌保护器宜选择下列哪种试验类型的浪涌保护器？（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A、Ⅰ类B、Ⅱ类  C、A1类    D、D1类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136、电子信息设备机房宜采用截面积不小于mm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铜带安装局部等电位连接带。（C）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A、100    B、75    C、50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137、用作接闪器的石油化工生产设备应有金属外壳，其易受直击雷的顶部和外侧上部应有足够的厚度，当需防止击穿时，钢制设备的壁厚应不小于（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A、4mm    B、5 mm    C、6.5 mm    D、7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138、由压敏电阻元件组成的电源电涌保护器属于</w:t>
      </w:r>
      <w:r>
        <w:rPr>
          <w:rFonts w:hint="eastAsia" w:ascii="宋体" w:hAnsi="宋体" w:eastAsia="宋体" w:cs="宋体"/>
          <w:i w:val="0"/>
          <w:caps w:val="0"/>
          <w:color w:val="000000"/>
          <w:spacing w:val="8"/>
          <w:sz w:val="24"/>
          <w:szCs w:val="24"/>
          <w:u w:val="single"/>
          <w:bdr w:val="none" w:color="auto" w:sz="0" w:space="0"/>
          <w:shd w:val="clear" w:fill="FFFFFF"/>
        </w:rPr>
        <w:t>（　B　）</w:t>
      </w:r>
      <w:r>
        <w:rPr>
          <w:rFonts w:hint="eastAsia" w:ascii="宋体" w:hAnsi="宋体" w:eastAsia="宋体" w:cs="宋体"/>
          <w:i w:val="0"/>
          <w:caps w:val="0"/>
          <w:color w:val="000000"/>
          <w:spacing w:val="8"/>
          <w:sz w:val="24"/>
          <w:szCs w:val="24"/>
          <w:bdr w:val="none" w:color="auto" w:sz="0" w:space="0"/>
          <w:shd w:val="clear" w:fill="FFFFFF"/>
        </w:rPr>
        <w:t>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A、开关型        B、箝压型         C、复合型     D、高能量型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139、TT系统中，最大连续工作电压Uc不应小于下列规定：</w:t>
      </w:r>
      <w:r>
        <w:rPr>
          <w:rFonts w:hint="eastAsia" w:ascii="宋体" w:hAnsi="宋体" w:eastAsia="宋体" w:cs="宋体"/>
          <w:i w:val="0"/>
          <w:caps w:val="0"/>
          <w:color w:val="000000"/>
          <w:spacing w:val="8"/>
          <w:sz w:val="24"/>
          <w:szCs w:val="24"/>
          <w:u w:val="single"/>
          <w:bdr w:val="none" w:color="auto" w:sz="0" w:space="0"/>
          <w:shd w:val="clear" w:fill="FFFFFF"/>
        </w:rPr>
        <w:t>A</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A、Uc≥1.15Uo        B、Uc≥UoC、Uc≥1.1Uo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140、架空接闪线和接闪网宜采用截面不小于</w:t>
      </w:r>
      <w:r>
        <w:rPr>
          <w:rFonts w:hint="eastAsia" w:ascii="宋体" w:hAnsi="宋体" w:eastAsia="宋体" w:cs="宋体"/>
          <w:i w:val="0"/>
          <w:caps w:val="0"/>
          <w:color w:val="000000"/>
          <w:spacing w:val="8"/>
          <w:sz w:val="24"/>
          <w:szCs w:val="24"/>
          <w:u w:val="single"/>
          <w:bdr w:val="none" w:color="auto" w:sz="0" w:space="0"/>
          <w:shd w:val="clear" w:fill="FFFFFF"/>
        </w:rPr>
        <w:t>（　B　）</w:t>
      </w:r>
      <w:r>
        <w:rPr>
          <w:rFonts w:hint="eastAsia" w:ascii="宋体" w:hAnsi="宋体" w:eastAsia="宋体" w:cs="宋体"/>
          <w:i w:val="0"/>
          <w:caps w:val="0"/>
          <w:color w:val="000000"/>
          <w:spacing w:val="8"/>
          <w:sz w:val="24"/>
          <w:szCs w:val="24"/>
          <w:bdr w:val="none" w:color="auto" w:sz="0" w:space="0"/>
          <w:shd w:val="clear" w:fill="FFFFFF"/>
        </w:rPr>
        <w:t>  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的镀锌钢铰线。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A、20      B、50     C、35    D、15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141、</w:t>
      </w:r>
      <w:r>
        <w:rPr>
          <w:rFonts w:hint="eastAsia" w:ascii="宋体" w:hAnsi="宋体" w:eastAsia="宋体" w:cs="宋体"/>
          <w:i w:val="0"/>
          <w:caps w:val="0"/>
          <w:color w:val="000000"/>
          <w:spacing w:val="8"/>
          <w:sz w:val="24"/>
          <w:szCs w:val="24"/>
          <w:bdr w:val="none" w:color="auto" w:sz="0" w:space="0"/>
          <w:shd w:val="clear" w:fill="FFFFFF"/>
        </w:rPr>
        <w:t>当第一类防雷建筑物的面积占建筑物总面积的（　C　）及以上时，该建筑物宜确定为第一类防雷建筑物。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A、20%　　　B、25%　　　       C、30%　　　D、35%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142、建筑物内220/380V配电系统中用电设备绝缘耐冲击过电压类别应（B）。   </w:t>
      </w:r>
      <w:r>
        <w:rPr>
          <w:rFonts w:hint="eastAsia" w:ascii="宋体" w:hAnsi="宋体" w:eastAsia="宋体" w:cs="宋体"/>
          <w:i w:val="0"/>
          <w:caps w:val="0"/>
          <w:color w:val="000000"/>
          <w:spacing w:val="8"/>
          <w:sz w:val="24"/>
          <w:szCs w:val="24"/>
          <w:bdr w:val="none" w:color="auto" w:sz="0" w:space="0"/>
          <w:shd w:val="clear" w:fill="FFFFFF"/>
        </w:rPr>
        <w:br w:type="textWrapping"/>
      </w:r>
      <w:r>
        <w:rPr>
          <w:rFonts w:hint="eastAsia" w:ascii="宋体" w:hAnsi="宋体" w:eastAsia="宋体" w:cs="宋体"/>
          <w:i w:val="0"/>
          <w:caps w:val="0"/>
          <w:color w:val="000000"/>
          <w:spacing w:val="8"/>
          <w:sz w:val="24"/>
          <w:szCs w:val="24"/>
          <w:bdr w:val="none" w:color="auto" w:sz="0" w:space="0"/>
          <w:shd w:val="clear" w:fill="FFFFFF"/>
        </w:rPr>
        <w:t>   A、Ⅰ类；     B、Ⅱ类；     C、Ⅲ类；   D、Ⅳ类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60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143、平行敷设的金属管道，其净距小于mm时，应每隔m左右用金属线跨接一次；交叉净距小于mm时，其交叉处亦应跨接。（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A、50,20,50    B、55,25,50      C、100,25,100   D、100,20,100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60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144、为防止接触电压和旁侧闪络电压对人员造成伤害，建筑物外的引下线敷设在人员可停留或经过的区域时，外露引下线在高以下部分应穿不小于厚的交联聚乙烯管，交联聚乙烯管应能耐受冲击电压（1.2/50μs波形）。（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A、2m，3cm，100v                 B、2.7m，3mm，100kv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C、2m，3cm，100kv                D、2.7m，3mm，100v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60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145、在易受机械损伤之处，地面上至地面下的一段接地应采用暗敷保护，也可采用镀锌角钢、改性塑料管或橡胶等保护。（C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A、1.5m，0.3m     B、1.7m，0.5m   C、1.7m，0.3m     D、1.5m，0.5m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146、SPD两端连线应短且直，总连线长度不宜大于。（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36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A、0.2m        B、0.3m             C、0.5m            D、1m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147、某地年平均雷暴日期大于20天，不超过40天的地区应确定为</w:t>
      </w:r>
      <w:r>
        <w:rPr>
          <w:rFonts w:hint="eastAsia" w:ascii="宋体" w:hAnsi="宋体" w:eastAsia="宋体" w:cs="宋体"/>
          <w:i w:val="0"/>
          <w:caps w:val="0"/>
          <w:color w:val="000000"/>
          <w:spacing w:val="8"/>
          <w:sz w:val="24"/>
          <w:szCs w:val="24"/>
          <w:u w:val="single"/>
          <w:bdr w:val="none" w:color="auto" w:sz="0" w:space="0"/>
          <w:shd w:val="clear" w:fill="FFFFFF"/>
        </w:rPr>
        <w:t>  B    </w:t>
      </w:r>
      <w:r>
        <w:rPr>
          <w:rFonts w:hint="eastAsia" w:ascii="宋体" w:hAnsi="宋体" w:eastAsia="宋体" w:cs="宋体"/>
          <w:i w:val="0"/>
          <w:caps w:val="0"/>
          <w:color w:val="000000"/>
          <w:spacing w:val="8"/>
          <w:sz w:val="24"/>
          <w:szCs w:val="24"/>
          <w:bdr w:val="none" w:color="auto" w:sz="0" w:space="0"/>
          <w:shd w:val="clear" w:fill="FFFFFF"/>
        </w:rPr>
        <w:t>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A、少雷区     B、多雷区       C、高雷区      D、强雷区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148、接闪器成闭合环或网状的多根引下线时的分流系数为</w:t>
      </w:r>
      <w:r>
        <w:rPr>
          <w:rFonts w:hint="eastAsia" w:ascii="宋体" w:hAnsi="宋体" w:eastAsia="宋体" w:cs="宋体"/>
          <w:i w:val="0"/>
          <w:caps w:val="0"/>
          <w:color w:val="000000"/>
          <w:spacing w:val="8"/>
          <w:sz w:val="24"/>
          <w:szCs w:val="24"/>
          <w:u w:val="single"/>
          <w:bdr w:val="none" w:color="auto" w:sz="0" w:space="0"/>
          <w:shd w:val="clear" w:fill="FFFFFF"/>
        </w:rPr>
        <w:t>  C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     B.0.66    C.0.44     D.0.22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149、电子信息系统楼层配线柜的接地线应采用绝缘铜导线，截面积不小于</w:t>
      </w:r>
      <w:r>
        <w:rPr>
          <w:rFonts w:hint="eastAsia" w:ascii="宋体" w:hAnsi="宋体" w:eastAsia="宋体" w:cs="宋体"/>
          <w:i w:val="0"/>
          <w:caps w:val="0"/>
          <w:color w:val="000000"/>
          <w:spacing w:val="8"/>
          <w:sz w:val="24"/>
          <w:szCs w:val="24"/>
          <w:u w:val="single"/>
          <w:bdr w:val="none" w:color="auto" w:sz="0" w:space="0"/>
          <w:shd w:val="clear" w:fill="FFFFFF"/>
        </w:rPr>
        <w:t>  C   </w:t>
      </w:r>
      <w:r>
        <w:rPr>
          <w:rFonts w:hint="eastAsia" w:ascii="宋体" w:hAnsi="宋体" w:eastAsia="宋体" w:cs="宋体"/>
          <w:i w:val="0"/>
          <w:caps w:val="0"/>
          <w:color w:val="000000"/>
          <w:spacing w:val="8"/>
          <w:sz w:val="24"/>
          <w:szCs w:val="24"/>
          <w:bdr w:val="none" w:color="auto" w:sz="0" w:space="0"/>
          <w:shd w:val="clear" w:fill="FFFFFF"/>
        </w:rPr>
        <w:t>mm</w:t>
      </w:r>
      <w:r>
        <w:rPr>
          <w:rFonts w:hint="eastAsia" w:ascii="宋体" w:hAnsi="宋体" w:eastAsia="宋体" w:cs="宋体"/>
          <w:i w:val="0"/>
          <w:caps w:val="0"/>
          <w:color w:val="000000"/>
          <w:spacing w:val="8"/>
          <w:sz w:val="24"/>
          <w:szCs w:val="24"/>
          <w:bdr w:val="none" w:color="auto" w:sz="0" w:space="0"/>
          <w:shd w:val="clear" w:fill="FFFFFF"/>
          <w:vertAlign w:val="superscript"/>
        </w:rPr>
        <w:t>2</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A、6       B、10         C、16         D、35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150、</w:t>
      </w:r>
      <w:r>
        <w:rPr>
          <w:rFonts w:hint="eastAsia" w:ascii="宋体" w:hAnsi="宋体" w:eastAsia="宋体" w:cs="宋体"/>
          <w:i w:val="0"/>
          <w:caps w:val="0"/>
          <w:color w:val="000000"/>
          <w:spacing w:val="8"/>
          <w:sz w:val="24"/>
          <w:szCs w:val="24"/>
          <w:bdr w:val="none" w:color="auto" w:sz="0" w:space="0"/>
          <w:shd w:val="clear" w:fill="FFFFFF"/>
        </w:rPr>
        <w:t>下列情况下，划分为第二类防雷建筑物的是</w:t>
      </w:r>
      <w:r>
        <w:rPr>
          <w:rFonts w:hint="eastAsia" w:ascii="宋体" w:hAnsi="宋体" w:eastAsia="宋体" w:cs="宋体"/>
          <w:i w:val="0"/>
          <w:caps w:val="0"/>
          <w:color w:val="000000"/>
          <w:spacing w:val="8"/>
          <w:sz w:val="24"/>
          <w:szCs w:val="24"/>
          <w:u w:val="single"/>
          <w:bdr w:val="none" w:color="auto" w:sz="0" w:space="0"/>
          <w:shd w:val="clear" w:fill="FFFFFF"/>
        </w:rPr>
        <w:t> C   </w:t>
      </w:r>
      <w:r>
        <w:rPr>
          <w:rFonts w:hint="eastAsia" w:ascii="宋体" w:hAnsi="宋体" w:eastAsia="宋体" w:cs="宋体"/>
          <w:i w:val="0"/>
          <w:caps w:val="0"/>
          <w:color w:val="00000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 A、 具有０区或１０区爆炸危险环境的建筑物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B、 省级重点文物保护的建筑物及省级档案馆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C 、预计雷击次数大于0.3次/a的住宅、办公楼等一般性民用建筑物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D、 在平均雷暴日大于15d/a的地区，高度15m及以上烟囱、水塔等孤立的高耸建筑物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151、排放爆炸危险气体、蒸气或粉尘的放散管、呼吸阀、排风管等的管口外的以下空间应处于接闪器的保护范围内：当无管帽时，应为管口上方半径</w:t>
      </w:r>
      <w:r>
        <w:rPr>
          <w:rFonts w:hint="eastAsia" w:ascii="宋体" w:hAnsi="宋体" w:eastAsia="宋体" w:cs="宋体"/>
          <w:i w:val="0"/>
          <w:caps w:val="0"/>
          <w:color w:val="000000"/>
          <w:spacing w:val="8"/>
          <w:sz w:val="24"/>
          <w:szCs w:val="24"/>
          <w:u w:val="single"/>
          <w:bdr w:val="none" w:color="auto" w:sz="0" w:space="0"/>
          <w:shd w:val="clear" w:fill="FFFFFF"/>
        </w:rPr>
        <w:t> D   </w:t>
      </w:r>
      <w:r>
        <w:rPr>
          <w:rFonts w:hint="eastAsia" w:ascii="宋体" w:hAnsi="宋体" w:eastAsia="宋体" w:cs="宋体"/>
          <w:i w:val="0"/>
          <w:caps w:val="0"/>
          <w:color w:val="000000"/>
          <w:spacing w:val="8"/>
          <w:sz w:val="24"/>
          <w:szCs w:val="24"/>
          <w:bdr w:val="none" w:color="auto" w:sz="0" w:space="0"/>
          <w:shd w:val="clear" w:fill="FFFFFF"/>
        </w:rPr>
        <w:t>米的半球体。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4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 2         B、3       C 、 4        D 、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152、作为引下线的结构柱内的主筋（φ≥12）利用数应不少于(   C  )根。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A．1             B．2               C．4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153、某地网（ρ=100Ω·m）现测得工频接地电阻为10.0Ω,问该接地装置的冲击接地电阻为（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A．5.0ΩB．10.0ΩC．15.0ΩD．20.0Ω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154、信号线SPD的标称放电电流（雷电通流量）不小于（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20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A：3kA      B：5kAC：10kA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155、第一类防雷建筑物接闪网格的尺寸为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A：5m×5m或6m×4m；  B：10m×10m或12m×8m；C：20m×20m或24m×16m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156、本区内的各物体都可能遭到直接雷击并导走全部雷电流，以及本区内的雷击电磁场强度没有衰减时，应划分为</w:t>
      </w:r>
      <w:r>
        <w:rPr>
          <w:rFonts w:hint="eastAsia" w:ascii="宋体" w:hAnsi="宋体" w:eastAsia="宋体" w:cs="宋体"/>
          <w:i w:val="0"/>
          <w:caps w:val="0"/>
          <w:color w:val="333333"/>
          <w:spacing w:val="8"/>
          <w:sz w:val="24"/>
          <w:szCs w:val="24"/>
          <w:u w:val="single"/>
          <w:bdr w:val="none" w:color="auto" w:sz="0" w:space="0"/>
          <w:shd w:val="clear" w:fill="FFFFFF"/>
        </w:rPr>
        <w:t>  A  </w:t>
      </w:r>
      <w:r>
        <w:rPr>
          <w:rFonts w:hint="eastAsia" w:ascii="宋体" w:hAnsi="宋体" w:eastAsia="宋体" w:cs="宋体"/>
          <w:i w:val="0"/>
          <w:caps w:val="0"/>
          <w:color w:val="333333"/>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A、LPZ0</w:t>
      </w:r>
      <w:r>
        <w:rPr>
          <w:rFonts w:hint="eastAsia" w:ascii="宋体" w:hAnsi="宋体" w:eastAsia="宋体" w:cs="宋体"/>
          <w:i w:val="0"/>
          <w:caps w:val="0"/>
          <w:color w:val="333333"/>
          <w:spacing w:val="8"/>
          <w:sz w:val="24"/>
          <w:szCs w:val="24"/>
          <w:bdr w:val="none" w:color="auto" w:sz="0" w:space="0"/>
          <w:shd w:val="clear" w:fill="FFFFFF"/>
          <w:vertAlign w:val="subscript"/>
        </w:rPr>
        <w:t>A</w:t>
      </w:r>
      <w:r>
        <w:rPr>
          <w:rFonts w:hint="eastAsia" w:ascii="宋体" w:hAnsi="宋体" w:eastAsia="宋体" w:cs="宋体"/>
          <w:i w:val="0"/>
          <w:caps w:val="0"/>
          <w:color w:val="333333"/>
          <w:spacing w:val="8"/>
          <w:sz w:val="24"/>
          <w:szCs w:val="24"/>
          <w:bdr w:val="none" w:color="auto" w:sz="0" w:space="0"/>
          <w:shd w:val="clear" w:fill="FFFFFF"/>
        </w:rPr>
        <w:t>区    B、LPZ0</w:t>
      </w:r>
      <w:r>
        <w:rPr>
          <w:rFonts w:hint="eastAsia" w:ascii="宋体" w:hAnsi="宋体" w:eastAsia="宋体" w:cs="宋体"/>
          <w:i w:val="0"/>
          <w:caps w:val="0"/>
          <w:color w:val="333333"/>
          <w:spacing w:val="8"/>
          <w:sz w:val="24"/>
          <w:szCs w:val="24"/>
          <w:bdr w:val="none" w:color="auto" w:sz="0" w:space="0"/>
          <w:shd w:val="clear" w:fill="FFFFFF"/>
          <w:vertAlign w:val="subscript"/>
        </w:rPr>
        <w:t>B</w:t>
      </w:r>
      <w:r>
        <w:rPr>
          <w:rFonts w:hint="eastAsia" w:ascii="宋体" w:hAnsi="宋体" w:eastAsia="宋体" w:cs="宋体"/>
          <w:i w:val="0"/>
          <w:caps w:val="0"/>
          <w:color w:val="333333"/>
          <w:spacing w:val="8"/>
          <w:sz w:val="24"/>
          <w:szCs w:val="24"/>
          <w:bdr w:val="none" w:color="auto" w:sz="0" w:space="0"/>
          <w:shd w:val="clear" w:fill="FFFFFF"/>
        </w:rPr>
        <w:t>区    C、LPZ01区    D、LPZ02区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157、</w:t>
      </w:r>
      <w:r>
        <w:rPr>
          <w:rFonts w:hint="eastAsia" w:ascii="宋体" w:hAnsi="宋体" w:eastAsia="宋体" w:cs="宋体"/>
          <w:i w:val="0"/>
          <w:caps w:val="0"/>
          <w:color w:val="000000"/>
          <w:spacing w:val="8"/>
          <w:sz w:val="24"/>
          <w:szCs w:val="24"/>
          <w:bdr w:val="none" w:color="auto" w:sz="0" w:space="0"/>
          <w:shd w:val="clear" w:fill="FFFFFF"/>
        </w:rPr>
        <w:t>当电子系统为兆赫级数字线路时，应采用</w:t>
      </w:r>
      <w:r>
        <w:rPr>
          <w:rFonts w:hint="eastAsia" w:ascii="宋体" w:hAnsi="宋体" w:eastAsia="宋体" w:cs="宋体"/>
          <w:i w:val="0"/>
          <w:caps w:val="0"/>
          <w:color w:val="000000"/>
          <w:spacing w:val="8"/>
          <w:sz w:val="24"/>
          <w:szCs w:val="24"/>
          <w:u w:val="single"/>
          <w:bdr w:val="none" w:color="auto" w:sz="0" w:space="0"/>
          <w:shd w:val="clear" w:fill="FFFFFF"/>
        </w:rPr>
        <w:t>  B  </w:t>
      </w:r>
      <w:r>
        <w:rPr>
          <w:rFonts w:hint="eastAsia" w:ascii="宋体" w:hAnsi="宋体" w:eastAsia="宋体" w:cs="宋体"/>
          <w:i w:val="0"/>
          <w:caps w:val="0"/>
          <w:color w:val="000000"/>
          <w:spacing w:val="8"/>
          <w:sz w:val="24"/>
          <w:szCs w:val="24"/>
          <w:bdr w:val="none" w:color="auto" w:sz="0" w:space="0"/>
          <w:shd w:val="clear" w:fill="FFFFFF"/>
        </w:rPr>
        <w:t>等电位连接，系统的各金属组件不应与接地系统各组件绝缘。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25"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4"/>
          <w:szCs w:val="24"/>
          <w:bdr w:val="none" w:color="auto" w:sz="0" w:space="0"/>
          <w:shd w:val="clear" w:fill="FFFFFF"/>
        </w:rPr>
        <w:t>A、S型        B、M型    C、S-M型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158. 第二类防雷建筑物引下线不应少于（ ） 根，其间距不应大于（）m。（C）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A.2根、12m；B.1根、12m；  C.2根、18m；D.1根，25m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159. 接地装置的作用是把雷电流从接闪器尽快散逸到大地，以避免高电位反击和跨步电压危险。因此对接地装置的要求是（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A.足够小的接地电阻   B 接地体的形式和长度  C.良好的散流能力   D.形成环行接地网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160.在一般情况下，当在线路上多处安装SPD时，电压开关型SPD与限压型SPD之间的线路长度不小于10m，限压型SPD之间的线路长度不小于（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A.10m   B.5m  C.20m   D.8m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161. 人工垂直接地体的长度宜为 2.5 m，其间距宜为 （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A.5m    B.3m   C.2.5m      D.1.5m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9"/>
          <w:sz w:val="24"/>
          <w:szCs w:val="24"/>
          <w:bdr w:val="none" w:color="auto" w:sz="0" w:space="0"/>
          <w:shd w:val="clear" w:fill="FFFFFF"/>
        </w:rPr>
        <w:t>162.</w:t>
      </w:r>
      <w:r>
        <w:rPr>
          <w:rFonts w:hint="eastAsia" w:ascii="宋体" w:hAnsi="宋体" w:eastAsia="宋体" w:cs="宋体"/>
          <w:i w:val="0"/>
          <w:caps w:val="0"/>
          <w:color w:val="000000"/>
          <w:spacing w:val="9"/>
          <w:sz w:val="24"/>
          <w:szCs w:val="24"/>
          <w:bdr w:val="none" w:color="auto" w:sz="0" w:space="0"/>
          <w:shd w:val="clear" w:fill="FFFFFF"/>
        </w:rPr>
        <w:t>为减少线路感应雷击电磁脉冲，应采取的重要措施是（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A.建筑物或房间的外部设屏蔽措施          B.设备屏蔽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C.静电屏蔽        D.以合适的路径敷设线路，线路屏蔽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163. 进入防雷建筑物的架空金属管道，在100m内应每隔（ A ）m接地一次，冲击接地电阻不应大于（ A ）Ω。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A.25，20    B.25，10   C.40，20   D.40，10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9"/>
          <w:sz w:val="24"/>
          <w:szCs w:val="24"/>
          <w:bdr w:val="none" w:color="auto" w:sz="0" w:space="0"/>
          <w:shd w:val="clear" w:fill="FFFFFF"/>
        </w:rPr>
        <w:t>164.</w:t>
      </w:r>
      <w:r>
        <w:rPr>
          <w:rFonts w:hint="eastAsia" w:ascii="宋体" w:hAnsi="宋体" w:eastAsia="宋体" w:cs="宋体"/>
          <w:i w:val="0"/>
          <w:caps w:val="0"/>
          <w:color w:val="000000"/>
          <w:spacing w:val="9"/>
          <w:sz w:val="24"/>
          <w:szCs w:val="24"/>
          <w:bdr w:val="none" w:color="auto" w:sz="0" w:space="0"/>
          <w:shd w:val="clear" w:fill="FFFFFF"/>
        </w:rPr>
        <w:t>各类防雷建筑物等电位连接带与接地装置之间的连接导体，材料为铜材时，最小截面应为：（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A：16mm</w:t>
      </w:r>
      <w:r>
        <w:rPr>
          <w:rFonts w:hint="eastAsia" w:ascii="宋体" w:hAnsi="宋体" w:eastAsia="宋体" w:cs="宋体"/>
          <w:i w:val="0"/>
          <w:caps w:val="0"/>
          <w:color w:val="000000"/>
          <w:spacing w:val="9"/>
          <w:sz w:val="24"/>
          <w:szCs w:val="24"/>
          <w:bdr w:val="none" w:color="auto" w:sz="0" w:space="0"/>
          <w:shd w:val="clear" w:fill="FFFFFF"/>
          <w:vertAlign w:val="superscript"/>
        </w:rPr>
        <w:t>2</w:t>
      </w:r>
      <w:r>
        <w:rPr>
          <w:rFonts w:hint="eastAsia" w:ascii="宋体" w:hAnsi="宋体" w:eastAsia="宋体" w:cs="宋体"/>
          <w:i w:val="0"/>
          <w:caps w:val="0"/>
          <w:color w:val="000000"/>
          <w:spacing w:val="9"/>
          <w:sz w:val="24"/>
          <w:szCs w:val="24"/>
          <w:bdr w:val="none" w:color="auto" w:sz="0" w:space="0"/>
          <w:shd w:val="clear" w:fill="FFFFFF"/>
        </w:rPr>
        <w:t>B：25mm</w:t>
      </w:r>
      <w:r>
        <w:rPr>
          <w:rFonts w:hint="eastAsia" w:ascii="宋体" w:hAnsi="宋体" w:eastAsia="宋体" w:cs="宋体"/>
          <w:i w:val="0"/>
          <w:caps w:val="0"/>
          <w:color w:val="000000"/>
          <w:spacing w:val="9"/>
          <w:sz w:val="24"/>
          <w:szCs w:val="24"/>
          <w:bdr w:val="none" w:color="auto" w:sz="0" w:space="0"/>
          <w:shd w:val="clear" w:fill="FFFFFF"/>
          <w:vertAlign w:val="superscript"/>
        </w:rPr>
        <w:t>2</w:t>
      </w:r>
      <w:r>
        <w:rPr>
          <w:rFonts w:hint="eastAsia" w:ascii="宋体" w:hAnsi="宋体" w:eastAsia="宋体" w:cs="宋体"/>
          <w:i w:val="0"/>
          <w:caps w:val="0"/>
          <w:color w:val="000000"/>
          <w:spacing w:val="9"/>
          <w:sz w:val="24"/>
          <w:szCs w:val="24"/>
          <w:bdr w:val="none" w:color="auto" w:sz="0" w:space="0"/>
          <w:shd w:val="clear" w:fill="FFFFFF"/>
        </w:rPr>
        <w:t>      C：35mm</w:t>
      </w:r>
      <w:r>
        <w:rPr>
          <w:rFonts w:hint="eastAsia" w:ascii="宋体" w:hAnsi="宋体" w:eastAsia="宋体" w:cs="宋体"/>
          <w:i w:val="0"/>
          <w:caps w:val="0"/>
          <w:color w:val="000000"/>
          <w:spacing w:val="9"/>
          <w:sz w:val="24"/>
          <w:szCs w:val="24"/>
          <w:bdr w:val="none" w:color="auto" w:sz="0" w:space="0"/>
          <w:shd w:val="clear" w:fill="FFFFFF"/>
          <w:vertAlign w:val="superscript"/>
        </w:rPr>
        <w:t>2</w:t>
      </w:r>
      <w:r>
        <w:rPr>
          <w:rFonts w:hint="eastAsia" w:ascii="宋体" w:hAnsi="宋体" w:eastAsia="宋体" w:cs="宋体"/>
          <w:i w:val="0"/>
          <w:caps w:val="0"/>
          <w:color w:val="000000"/>
          <w:spacing w:val="9"/>
          <w:sz w:val="24"/>
          <w:szCs w:val="24"/>
          <w:bdr w:val="none" w:color="auto" w:sz="0" w:space="0"/>
          <w:shd w:val="clear" w:fill="FFFFFF"/>
        </w:rPr>
        <w:t> D. 10 mm</w:t>
      </w:r>
      <w:r>
        <w:rPr>
          <w:rFonts w:hint="eastAsia" w:ascii="宋体" w:hAnsi="宋体" w:eastAsia="宋体" w:cs="宋体"/>
          <w:i w:val="0"/>
          <w:caps w:val="0"/>
          <w:color w:val="000000"/>
          <w:spacing w:val="9"/>
          <w:sz w:val="24"/>
          <w:szCs w:val="24"/>
          <w:bdr w:val="none" w:color="auto" w:sz="0" w:space="0"/>
          <w:shd w:val="clear" w:fill="FFFFFF"/>
          <w:vertAlign w:val="superscript"/>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165. 第三类防雷建筑物首次雷击的雷电流幅值：（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A.100 kA    B.50 kA  C.25 kA  D. 75 kA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166. 安装在电气装置电源进线端或靠近进线端的电涌保护器(SPD)接地线的最小截面应是不小于( C ) 的铜芯线或与其等效。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A．10mm</w:t>
      </w:r>
      <w:r>
        <w:rPr>
          <w:rFonts w:hint="eastAsia" w:ascii="宋体" w:hAnsi="宋体" w:eastAsia="宋体" w:cs="宋体"/>
          <w:i w:val="0"/>
          <w:caps w:val="0"/>
          <w:color w:val="000000"/>
          <w:spacing w:val="9"/>
          <w:sz w:val="24"/>
          <w:szCs w:val="24"/>
          <w:bdr w:val="none" w:color="auto" w:sz="0" w:space="0"/>
          <w:shd w:val="clear" w:fill="FFFFFF"/>
          <w:vertAlign w:val="superscript"/>
        </w:rPr>
        <w:t>2</w:t>
      </w:r>
      <w:r>
        <w:rPr>
          <w:rFonts w:hint="eastAsia" w:ascii="宋体" w:hAnsi="宋体" w:eastAsia="宋体" w:cs="宋体"/>
          <w:i w:val="0"/>
          <w:caps w:val="0"/>
          <w:color w:val="000000"/>
          <w:spacing w:val="9"/>
          <w:sz w:val="24"/>
          <w:szCs w:val="24"/>
          <w:bdr w:val="none" w:color="auto" w:sz="0" w:space="0"/>
          <w:shd w:val="clear" w:fill="FFFFFF"/>
        </w:rPr>
        <w:t>     B.4 mm</w:t>
      </w:r>
      <w:r>
        <w:rPr>
          <w:rFonts w:hint="eastAsia" w:ascii="宋体" w:hAnsi="宋体" w:eastAsia="宋体" w:cs="宋体"/>
          <w:i w:val="0"/>
          <w:caps w:val="0"/>
          <w:color w:val="000000"/>
          <w:spacing w:val="9"/>
          <w:sz w:val="24"/>
          <w:szCs w:val="24"/>
          <w:bdr w:val="none" w:color="auto" w:sz="0" w:space="0"/>
          <w:shd w:val="clear" w:fill="FFFFFF"/>
          <w:vertAlign w:val="superscript"/>
        </w:rPr>
        <w:t>2</w:t>
      </w:r>
      <w:r>
        <w:rPr>
          <w:rFonts w:hint="eastAsia" w:ascii="宋体" w:hAnsi="宋体" w:eastAsia="宋体" w:cs="宋体"/>
          <w:i w:val="0"/>
          <w:caps w:val="0"/>
          <w:color w:val="000000"/>
          <w:spacing w:val="9"/>
          <w:sz w:val="24"/>
          <w:szCs w:val="24"/>
          <w:bdr w:val="none" w:color="auto" w:sz="0" w:space="0"/>
          <w:shd w:val="clear" w:fill="FFFFFF"/>
        </w:rPr>
        <w:t>    C. 6 mm</w:t>
      </w:r>
      <w:r>
        <w:rPr>
          <w:rFonts w:hint="eastAsia" w:ascii="宋体" w:hAnsi="宋体" w:eastAsia="宋体" w:cs="宋体"/>
          <w:i w:val="0"/>
          <w:caps w:val="0"/>
          <w:color w:val="000000"/>
          <w:spacing w:val="9"/>
          <w:sz w:val="24"/>
          <w:szCs w:val="24"/>
          <w:bdr w:val="none" w:color="auto" w:sz="0" w:space="0"/>
          <w:shd w:val="clear" w:fill="FFFFFF"/>
          <w:vertAlign w:val="superscript"/>
        </w:rPr>
        <w:t>2</w:t>
      </w:r>
      <w:r>
        <w:rPr>
          <w:rFonts w:hint="eastAsia" w:ascii="宋体" w:hAnsi="宋体" w:eastAsia="宋体" w:cs="宋体"/>
          <w:i w:val="0"/>
          <w:caps w:val="0"/>
          <w:color w:val="000000"/>
          <w:spacing w:val="9"/>
          <w:sz w:val="24"/>
          <w:szCs w:val="24"/>
          <w:bdr w:val="none" w:color="auto" w:sz="0" w:space="0"/>
          <w:shd w:val="clear" w:fill="FFFFFF"/>
        </w:rPr>
        <w:t>    D. 25 mm</w:t>
      </w:r>
      <w:r>
        <w:rPr>
          <w:rFonts w:hint="eastAsia" w:ascii="宋体" w:hAnsi="宋体" w:eastAsia="宋体" w:cs="宋体"/>
          <w:i w:val="0"/>
          <w:caps w:val="0"/>
          <w:color w:val="000000"/>
          <w:spacing w:val="9"/>
          <w:sz w:val="24"/>
          <w:szCs w:val="24"/>
          <w:bdr w:val="none" w:color="auto" w:sz="0" w:space="0"/>
          <w:shd w:val="clear" w:fill="FFFFFF"/>
          <w:vertAlign w:val="superscript"/>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9"/>
          <w:sz w:val="24"/>
          <w:szCs w:val="24"/>
          <w:bdr w:val="none" w:color="auto" w:sz="0" w:space="0"/>
          <w:shd w:val="clear" w:fill="FFFFFF"/>
        </w:rPr>
        <w:t>167.</w:t>
      </w:r>
      <w:r>
        <w:rPr>
          <w:rFonts w:hint="eastAsia" w:ascii="宋体" w:hAnsi="宋体" w:eastAsia="宋体" w:cs="宋体"/>
          <w:i w:val="0"/>
          <w:caps w:val="0"/>
          <w:color w:val="000000"/>
          <w:spacing w:val="9"/>
          <w:sz w:val="24"/>
          <w:szCs w:val="24"/>
          <w:bdr w:val="none" w:color="auto" w:sz="0" w:space="0"/>
          <w:shd w:val="clear" w:fill="FFFFFF"/>
        </w:rPr>
        <w:t>环行接地体和内部环行导体应连接到钢筋或金属立面等其它屏蔽构件上，宜每隔（ C ）m连接一次。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 3     B. 10    C. 5      D.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168. 埋设人工接地在土壤中的深度不小于0.5m，并宜在地面敷设一层砾石。主要考虑以下因素。(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 湿度   B. 预防跨步电压   C.防腐蚀   D.增加接触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169. 计算机信息系统设备所在建筑物对直击雷的防护应符合(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 计算机信息系统雷电电磁脉冲安全防护规范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B. 电子计算机机房设计规范。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C. 建筑物防雷设计规范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D. 计算站场地安全要求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9"/>
          <w:sz w:val="24"/>
          <w:szCs w:val="24"/>
          <w:bdr w:val="none" w:color="auto" w:sz="0" w:space="0"/>
          <w:shd w:val="clear" w:fill="FFFFFF"/>
        </w:rPr>
        <w:t>170. 气体放电管的响应时间 （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9"/>
          <w:sz w:val="24"/>
          <w:szCs w:val="24"/>
          <w:bdr w:val="none" w:color="auto" w:sz="0" w:space="0"/>
          <w:shd w:val="clear" w:fill="FFFFFF"/>
        </w:rPr>
        <w:t>A.ms 数量级    B.ｕs数量级    C.ns数量级    D.ps数量级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9"/>
          <w:sz w:val="24"/>
          <w:szCs w:val="24"/>
          <w:bdr w:val="none" w:color="auto" w:sz="0" w:space="0"/>
          <w:shd w:val="clear" w:fill="FFFFFF"/>
        </w:rPr>
        <w:t>171.</w:t>
      </w:r>
      <w:r>
        <w:rPr>
          <w:rFonts w:hint="eastAsia" w:ascii="宋体" w:hAnsi="宋体" w:eastAsia="宋体" w:cs="宋体"/>
          <w:i w:val="0"/>
          <w:caps w:val="0"/>
          <w:color w:val="000000"/>
          <w:spacing w:val="9"/>
          <w:sz w:val="24"/>
          <w:szCs w:val="24"/>
          <w:bdr w:val="none" w:color="auto" w:sz="0" w:space="0"/>
          <w:shd w:val="clear" w:fill="FFFFFF"/>
        </w:rPr>
        <w:t>接闪带通过建筑物伸缩沉降缝处，应将接闪带侧弯成半径为（C）弧形。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A.10mm      B.50mm      C.100mm      150mm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172.等电位连接的过渡电阻的测试控载电压4V—24V，最小电流为（ B ）的测试仪器进行测量，过渡电阻一般应不大于0.2Ω。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A.0.1A      B.0.2A       C.0.5A      D.1A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173.当加油加气站防雷接地、防静电接地、电器设备的工作接地、保护接地及信息系统的接地采用共用接地装置时，其接地电阻不应大于（C）。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37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A.30Ω      B.10Ω      C.4Ω     D.1Ω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174.电子信息系统机房接地装置的主体接地电阻（或冲击接地电阻）允许值应（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1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9"/>
          <w:sz w:val="24"/>
          <w:szCs w:val="24"/>
          <w:bdr w:val="none" w:color="auto" w:sz="0" w:space="0"/>
          <w:shd w:val="clear" w:fill="FFFFFF"/>
        </w:rPr>
        <w:t>A.≦1Ω      B.≦2Ω       C.≦4Ω     D.≦10Ω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175.引下线经过木质构件时，与木质构件的间距不宜小于</w:t>
      </w:r>
      <w:r>
        <w:rPr>
          <w:rFonts w:hint="eastAsia" w:ascii="宋体" w:hAnsi="宋体" w:eastAsia="宋体" w:cs="宋体"/>
          <w:i w:val="0"/>
          <w:caps w:val="0"/>
          <w:color w:val="333333"/>
          <w:spacing w:val="8"/>
          <w:sz w:val="24"/>
          <w:szCs w:val="24"/>
          <w:u w:val="single"/>
          <w:bdr w:val="none" w:color="auto" w:sz="0" w:space="0"/>
          <w:shd w:val="clear" w:fill="FFFFFF"/>
        </w:rPr>
        <w:t>    C   </w:t>
      </w:r>
      <w:r>
        <w:rPr>
          <w:rFonts w:hint="eastAsia" w:ascii="宋体" w:hAnsi="宋体" w:eastAsia="宋体" w:cs="宋体"/>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4"/>
          <w:szCs w:val="24"/>
          <w:bdr w:val="none" w:color="auto" w:sz="0" w:space="0"/>
          <w:shd w:val="clear" w:fill="FFFFFF"/>
        </w:rPr>
        <w:t>(A)  10mm   （B）20mm  （C）50mm      （D）100mm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5F3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2020-03-26T06:16:34Z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